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A8006" w14:textId="145A0DA9" w:rsidR="00C93514" w:rsidRDefault="008C678E" w:rsidP="008C678E">
      <w:pPr>
        <w:pStyle w:val="Heading1"/>
        <w:jc w:val="center"/>
      </w:pPr>
      <w:r w:rsidRPr="008C678E">
        <w:t>NPA</w:t>
      </w:r>
      <w:r w:rsidR="000163E3">
        <w:t>–</w:t>
      </w:r>
      <w:r w:rsidRPr="008C678E">
        <w:t>AHDB notifiable disease contingency plan</w:t>
      </w:r>
    </w:p>
    <w:p w14:paraId="5F7FF6FE" w14:textId="77777777" w:rsidR="008C678E" w:rsidRDefault="008C678E" w:rsidP="008C678E"/>
    <w:p w14:paraId="0C827630" w14:textId="77777777" w:rsidR="00250C3E" w:rsidRDefault="008C678E" w:rsidP="008C678E">
      <w:pPr>
        <w:pStyle w:val="IntroText"/>
      </w:pPr>
      <w:r>
        <w:t xml:space="preserve">This template has been designed to assist commercial* producers in the case of a notifiable disease outbreak affecting pigs in the UK. </w:t>
      </w:r>
    </w:p>
    <w:p w14:paraId="1C38FD5E" w14:textId="6021D202" w:rsidR="008C678E" w:rsidRDefault="008C678E" w:rsidP="008C678E">
      <w:pPr>
        <w:pStyle w:val="IntroText"/>
      </w:pPr>
      <w:r>
        <w:t xml:space="preserve">In these scenarios the situation can change quickly, and it can be a stressful time whether the disease is present on your farm or not. </w:t>
      </w:r>
    </w:p>
    <w:p w14:paraId="515CC1E9" w14:textId="0F0458D4" w:rsidR="008C678E" w:rsidRDefault="008C678E" w:rsidP="008C678E">
      <w:pPr>
        <w:pStyle w:val="IntroText"/>
      </w:pPr>
      <w:r>
        <w:t xml:space="preserve">Therefore, it is important to have certain information easily accessible. All pig units should be able to contact relevant suppliers and </w:t>
      </w:r>
      <w:r w:rsidR="003865DE">
        <w:t xml:space="preserve">the </w:t>
      </w:r>
      <w:r>
        <w:t>onward supply chain, and all staff should know what is required.</w:t>
      </w:r>
    </w:p>
    <w:p w14:paraId="3D63ED55" w14:textId="77777777" w:rsidR="003865DE" w:rsidRDefault="008C678E" w:rsidP="008C678E">
      <w:pPr>
        <w:pStyle w:val="IntroText"/>
      </w:pPr>
      <w:r>
        <w:t xml:space="preserve">Consider where you will keep this document, both hard copy and/or digital. </w:t>
      </w:r>
    </w:p>
    <w:p w14:paraId="6E87DB69" w14:textId="697A5661" w:rsidR="008C678E" w:rsidRDefault="003865DE" w:rsidP="008C678E">
      <w:pPr>
        <w:pStyle w:val="IntroText"/>
      </w:pPr>
      <w:r>
        <w:t>K</w:t>
      </w:r>
      <w:r w:rsidR="008C678E">
        <w:t>eep</w:t>
      </w:r>
      <w:r>
        <w:t xml:space="preserve"> your plan</w:t>
      </w:r>
      <w:r w:rsidR="008C678E">
        <w:t xml:space="preserve"> up to date and review it regularly with your vet. </w:t>
      </w:r>
      <w:r w:rsidR="0041319B">
        <w:t>It</w:t>
      </w:r>
      <w:r w:rsidR="008C678E">
        <w:t xml:space="preserve"> should also be part of </w:t>
      </w:r>
      <w:r w:rsidR="0041319B">
        <w:t>the</w:t>
      </w:r>
      <w:r w:rsidR="008C678E">
        <w:t xml:space="preserve"> induction</w:t>
      </w:r>
      <w:r w:rsidR="0041319B">
        <w:t xml:space="preserve"> process for new staff</w:t>
      </w:r>
      <w:r w:rsidR="008C678E">
        <w:t>.</w:t>
      </w:r>
    </w:p>
    <w:p w14:paraId="6CF94E31" w14:textId="77777777" w:rsidR="008C678E" w:rsidRDefault="008C678E" w:rsidP="008C678E">
      <w:pPr>
        <w:pStyle w:val="IntroText"/>
      </w:pPr>
    </w:p>
    <w:p w14:paraId="6B681928" w14:textId="54A5FD1F" w:rsidR="008C678E" w:rsidRPr="008C678E" w:rsidRDefault="008C678E" w:rsidP="008C678E">
      <w:pPr>
        <w:pStyle w:val="IntroText"/>
        <w:rPr>
          <w:b/>
          <w:bCs/>
        </w:rPr>
      </w:pPr>
      <w:r w:rsidRPr="008C678E">
        <w:rPr>
          <w:b/>
          <w:bCs/>
        </w:rPr>
        <w:t>If you suspect a notifiable disease in your animals, legally you must report it immediately by calling the Defra Rural Services Helpline on 0300</w:t>
      </w:r>
      <w:r w:rsidR="00927F0E">
        <w:rPr>
          <w:b/>
          <w:bCs/>
        </w:rPr>
        <w:t xml:space="preserve"> </w:t>
      </w:r>
      <w:r w:rsidRPr="008C678E">
        <w:rPr>
          <w:b/>
          <w:bCs/>
        </w:rPr>
        <w:t>020</w:t>
      </w:r>
      <w:r w:rsidR="00927F0E">
        <w:rPr>
          <w:b/>
          <w:bCs/>
        </w:rPr>
        <w:t xml:space="preserve"> </w:t>
      </w:r>
      <w:r w:rsidRPr="008C678E">
        <w:rPr>
          <w:b/>
          <w:bCs/>
        </w:rPr>
        <w:t>0301.</w:t>
      </w:r>
    </w:p>
    <w:p w14:paraId="1408DDB1" w14:textId="77777777" w:rsidR="008C678E" w:rsidRDefault="008C678E" w:rsidP="008C678E">
      <w:pPr>
        <w:pStyle w:val="IntroText"/>
      </w:pPr>
      <w:r w:rsidRPr="008C678E">
        <w:t xml:space="preserve">In Wales, call 0300 303 8268. In Scotland, contact your local Field Services Office. </w:t>
      </w:r>
    </w:p>
    <w:p w14:paraId="20AD56A3" w14:textId="1399F2EB" w:rsidR="008C678E" w:rsidRDefault="008C678E" w:rsidP="008C678E">
      <w:pPr>
        <w:pStyle w:val="IntroText"/>
      </w:pPr>
      <w:r w:rsidRPr="008C678E">
        <w:t>Failure to do so is an offence.</w:t>
      </w:r>
    </w:p>
    <w:p w14:paraId="3339A22A" w14:textId="77777777" w:rsidR="008C678E" w:rsidRDefault="008C678E" w:rsidP="008C678E"/>
    <w:p w14:paraId="450F028B" w14:textId="77777777" w:rsidR="008C678E" w:rsidRDefault="008C678E" w:rsidP="008C678E"/>
    <w:p w14:paraId="6BE16DCD" w14:textId="77777777" w:rsidR="008C678E" w:rsidRDefault="008C678E" w:rsidP="008C678E"/>
    <w:p w14:paraId="423E5379" w14:textId="77777777" w:rsidR="008C678E" w:rsidRDefault="008C678E" w:rsidP="008C678E"/>
    <w:p w14:paraId="6C15287D" w14:textId="77777777" w:rsidR="008C678E" w:rsidRDefault="008C678E" w:rsidP="008C678E"/>
    <w:p w14:paraId="02BF33F5" w14:textId="77777777" w:rsidR="008C678E" w:rsidRDefault="008C678E" w:rsidP="008C678E"/>
    <w:p w14:paraId="7C38EAE2" w14:textId="77777777" w:rsidR="008C678E" w:rsidRDefault="008C678E" w:rsidP="008C678E"/>
    <w:p w14:paraId="27E94BFC" w14:textId="77777777" w:rsidR="00D62959" w:rsidRDefault="00D62959" w:rsidP="008C678E"/>
    <w:p w14:paraId="66181C8D" w14:textId="77777777" w:rsidR="002C3E28" w:rsidRDefault="008C678E" w:rsidP="008C678E">
      <w:r>
        <w:t>*The principles of this contingency plan are applicable to other pig farmers. However, the Farm Animal Genetic Resources Committee (</w:t>
      </w:r>
      <w:proofErr w:type="spellStart"/>
      <w:r>
        <w:t>FAnGR</w:t>
      </w:r>
      <w:proofErr w:type="spellEnd"/>
      <w:r>
        <w:t>) contingency plan may be more appropriate for keepers of rare breeds.</w:t>
      </w:r>
    </w:p>
    <w:p w14:paraId="3A1933C5" w14:textId="50943667" w:rsidR="008C678E" w:rsidRDefault="002C3E28" w:rsidP="008C678E">
      <w:hyperlink r:id="rId10" w:history="1">
        <w:r w:rsidRPr="00E8124A">
          <w:rPr>
            <w:rStyle w:val="Hyperlink"/>
          </w:rPr>
          <w:t>https://www.gov.uk/government/publications/farm-animal-genetic-resources-fangr-guidelines-on-developing-a-contingency-plan-for-breeds-at-risk</w:t>
        </w:r>
      </w:hyperlink>
      <w:r>
        <w:t xml:space="preserve"> </w:t>
      </w:r>
    </w:p>
    <w:p w14:paraId="19AA9A76" w14:textId="233FC826" w:rsidR="008C678E" w:rsidRPr="00CB441D" w:rsidRDefault="00D62959" w:rsidP="002C3E28">
      <w:pPr>
        <w:pStyle w:val="Heading2"/>
      </w:pPr>
      <w:r>
        <w:lastRenderedPageBreak/>
        <w:t>W</w:t>
      </w:r>
      <w:r w:rsidR="008C678E" w:rsidRPr="00CB441D">
        <w:t>hat happens when you report a notifiable animal disease</w:t>
      </w:r>
      <w:r w:rsidR="008C678E">
        <w:t>?</w:t>
      </w:r>
    </w:p>
    <w:p w14:paraId="40F46CC5" w14:textId="7EEC6806" w:rsidR="008C678E" w:rsidRPr="00CB441D" w:rsidRDefault="008C678E" w:rsidP="008C678E">
      <w:pPr>
        <w:pStyle w:val="List"/>
      </w:pPr>
      <w:r w:rsidRPr="00CB441D">
        <w:t>When you call, you will speak to a duty vet from the Animal and Plant Health Agency (APHA) who will ask you about your animals</w:t>
      </w:r>
    </w:p>
    <w:p w14:paraId="7BFD9B7A" w14:textId="4E5FB640" w:rsidR="008C678E" w:rsidRPr="00CB441D" w:rsidRDefault="008C678E" w:rsidP="008C678E">
      <w:pPr>
        <w:pStyle w:val="List"/>
      </w:pPr>
      <w:r w:rsidRPr="00CB441D">
        <w:t>If the APHA duty vet cannot rule out a notifiable disease on the phone, APHA will need to investigate further. A veterinary inspector will usually need to visit your premises</w:t>
      </w:r>
    </w:p>
    <w:p w14:paraId="4B429653" w14:textId="48DF89B2" w:rsidR="008C678E" w:rsidRPr="00CB441D" w:rsidRDefault="008C678E" w:rsidP="008C678E">
      <w:pPr>
        <w:pStyle w:val="List"/>
      </w:pPr>
      <w:r w:rsidRPr="00CB441D">
        <w:t>The duty vet will tell you what restrictions you must follow before the veterinary inspector arrives. For example, you may need to stop moving animals susceptible to the disease on or off your premises. You may also have to stop moving anything that can transmit the disease, like meat products, equipment or vehicles</w:t>
      </w:r>
    </w:p>
    <w:p w14:paraId="548DC37F" w14:textId="42B24057" w:rsidR="008C678E" w:rsidRPr="00CB441D" w:rsidRDefault="008C678E" w:rsidP="008C678E">
      <w:pPr>
        <w:pStyle w:val="List"/>
      </w:pPr>
      <w:r w:rsidRPr="00CB441D">
        <w:t>When the veterinary inspector visits your premises, they may take samples for testing if they cannot rule out a notifiable disease. For some diseases, they may need to cull the animal to take samples</w:t>
      </w:r>
    </w:p>
    <w:p w14:paraId="5D91B4B4" w14:textId="4B5B18CE" w:rsidR="008C678E" w:rsidRPr="00CB441D" w:rsidRDefault="008C678E" w:rsidP="008C678E">
      <w:pPr>
        <w:pStyle w:val="List"/>
      </w:pPr>
      <w:r w:rsidRPr="00CB441D">
        <w:t>The veterinary inspector may put restrictions on your premises. You must follow these restrictions, or you could be breaking the law</w:t>
      </w:r>
    </w:p>
    <w:p w14:paraId="39CE47DD" w14:textId="00D37074" w:rsidR="008C678E" w:rsidRPr="00CB441D" w:rsidRDefault="008C678E" w:rsidP="008C678E">
      <w:pPr>
        <w:pStyle w:val="List"/>
      </w:pPr>
      <w:r w:rsidRPr="00CB441D">
        <w:t xml:space="preserve">A temporary control zone </w:t>
      </w:r>
      <w:r w:rsidRPr="2D5E051C">
        <w:t>may</w:t>
      </w:r>
      <w:r w:rsidRPr="00CB441D">
        <w:t xml:space="preserve"> be put around your premises, </w:t>
      </w:r>
      <w:r w:rsidRPr="2D5E051C">
        <w:t xml:space="preserve">or wider, </w:t>
      </w:r>
      <w:r w:rsidRPr="00CB441D">
        <w:t>depending on the suspected disease. This restricts the movement of animals susceptible to the disease and helps to stop it spread</w:t>
      </w:r>
    </w:p>
    <w:p w14:paraId="39A7C765" w14:textId="77777777" w:rsidR="008C678E" w:rsidRPr="00CB441D" w:rsidRDefault="008C678E" w:rsidP="008C678E">
      <w:r w:rsidRPr="00CB441D">
        <w:t>Restrictions will continue until the investigation is complete. If a notifiable disease is ruled out, the restrictions will end.</w:t>
      </w:r>
    </w:p>
    <w:p w14:paraId="0918554A" w14:textId="5001712E" w:rsidR="008C678E" w:rsidRPr="008C678E" w:rsidRDefault="008C678E" w:rsidP="002C3E28">
      <w:pPr>
        <w:pStyle w:val="Heading2"/>
      </w:pPr>
      <w:r w:rsidRPr="008C678E">
        <w:t>If a notifiable animal disease is confirmed:</w:t>
      </w:r>
    </w:p>
    <w:p w14:paraId="058CA5E5" w14:textId="77777777" w:rsidR="008C678E" w:rsidRPr="001D15F8" w:rsidRDefault="008C678E" w:rsidP="001D15F8">
      <w:r w:rsidRPr="001D15F8">
        <w:t>APHA will carry out further investigations at your premises to assess:</w:t>
      </w:r>
    </w:p>
    <w:p w14:paraId="7FC4E388" w14:textId="7C8ABC94" w:rsidR="008C678E" w:rsidRPr="00CB441D" w:rsidRDefault="001D15F8" w:rsidP="001D15F8">
      <w:pPr>
        <w:pStyle w:val="List"/>
      </w:pPr>
      <w:r>
        <w:t>H</w:t>
      </w:r>
      <w:r w:rsidR="008C678E" w:rsidRPr="00CB441D">
        <w:t>ow long the disease has been present</w:t>
      </w:r>
    </w:p>
    <w:p w14:paraId="3F59D217" w14:textId="298EEEC6" w:rsidR="008C678E" w:rsidRPr="00CB441D" w:rsidRDefault="001D15F8" w:rsidP="001D15F8">
      <w:pPr>
        <w:pStyle w:val="List"/>
      </w:pPr>
      <w:r>
        <w:t>W</w:t>
      </w:r>
      <w:r w:rsidR="008C678E" w:rsidRPr="00CB441D">
        <w:t>here the disease came from</w:t>
      </w:r>
    </w:p>
    <w:p w14:paraId="73DD9598" w14:textId="7F24AA72" w:rsidR="008C678E" w:rsidRPr="00CB441D" w:rsidRDefault="001D15F8" w:rsidP="001D15F8">
      <w:pPr>
        <w:pStyle w:val="List"/>
      </w:pPr>
      <w:r>
        <w:t>W</w:t>
      </w:r>
      <w:r w:rsidR="008C678E" w:rsidRPr="00CB441D">
        <w:t>hether it has spread</w:t>
      </w:r>
    </w:p>
    <w:p w14:paraId="16C0CEE0" w14:textId="6176D839" w:rsidR="008C678E" w:rsidRPr="001D15F8" w:rsidRDefault="008C678E" w:rsidP="001D15F8">
      <w:r w:rsidRPr="001D15F8">
        <w:t>APHA will put restrictions on any premises the disease is likely to have spread from or to (for example</w:t>
      </w:r>
      <w:r w:rsidR="00C33F41">
        <w:t>,</w:t>
      </w:r>
      <w:r w:rsidRPr="001D15F8">
        <w:t xml:space="preserve"> when animals have been moved). APHA may also introduce restrictions in a wider area, depending on the risk of the disease spreading. These are called disease control zones.</w:t>
      </w:r>
    </w:p>
    <w:p w14:paraId="7DCD1527" w14:textId="77777777" w:rsidR="008C678E" w:rsidRPr="001D15F8" w:rsidRDefault="008C678E" w:rsidP="001D15F8">
      <w:r w:rsidRPr="001D15F8">
        <w:t>APHA may:</w:t>
      </w:r>
    </w:p>
    <w:p w14:paraId="3FB178B2" w14:textId="5AE52620" w:rsidR="008C678E" w:rsidRPr="00CB441D" w:rsidRDefault="008062EE" w:rsidP="001D15F8">
      <w:pPr>
        <w:pStyle w:val="List"/>
      </w:pPr>
      <w:r>
        <w:t>Cull</w:t>
      </w:r>
      <w:r w:rsidRPr="00CB441D">
        <w:t xml:space="preserve"> </w:t>
      </w:r>
      <w:r w:rsidR="008C678E" w:rsidRPr="00CB441D">
        <w:t>susceptible animals</w:t>
      </w:r>
    </w:p>
    <w:p w14:paraId="16702480" w14:textId="74E06127" w:rsidR="008C678E" w:rsidRPr="00CB441D" w:rsidRDefault="001D15F8" w:rsidP="001D15F8">
      <w:pPr>
        <w:pStyle w:val="List"/>
      </w:pPr>
      <w:r>
        <w:t>C</w:t>
      </w:r>
      <w:r w:rsidR="008C678E" w:rsidRPr="00CB441D">
        <w:t>arry out initial cleansing and disinfection of your premises</w:t>
      </w:r>
    </w:p>
    <w:p w14:paraId="67350230" w14:textId="052EED78" w:rsidR="008C678E" w:rsidRPr="00CB441D" w:rsidRDefault="001D15F8" w:rsidP="001D15F8">
      <w:pPr>
        <w:pStyle w:val="List"/>
      </w:pPr>
      <w:r>
        <w:t>I</w:t>
      </w:r>
      <w:r w:rsidR="008C678E" w:rsidRPr="00CB441D">
        <w:t>ntroduce strict rules on restocking</w:t>
      </w:r>
    </w:p>
    <w:p w14:paraId="77A1D469" w14:textId="0AEE0200" w:rsidR="008C678E" w:rsidRPr="007D0443" w:rsidRDefault="001D15F8" w:rsidP="001D15F8">
      <w:pPr>
        <w:pStyle w:val="List"/>
      </w:pPr>
      <w:r>
        <w:t>L</w:t>
      </w:r>
      <w:r w:rsidR="008C678E" w:rsidRPr="00CB441D">
        <w:t>imit activities that could spread disease, such as exports, hunting and animal gatherings (such as fairs, markets, shows, sales, exhibitions and some premises used for dealing or internet sales)</w:t>
      </w:r>
    </w:p>
    <w:p w14:paraId="165EAC58" w14:textId="77777777" w:rsidR="008C678E" w:rsidRDefault="008C678E" w:rsidP="008C678E">
      <w:r w:rsidRPr="00CB441D">
        <w:t>APHA will tell you if there are actions you need to take.</w:t>
      </w:r>
    </w:p>
    <w:p w14:paraId="7E3A325A" w14:textId="77777777" w:rsidR="008C678E" w:rsidRDefault="008C678E" w:rsidP="008C678E"/>
    <w:p w14:paraId="52122007" w14:textId="77777777" w:rsidR="008C678E" w:rsidRDefault="008C678E" w:rsidP="008C678E"/>
    <w:p w14:paraId="33D3507F" w14:textId="77777777" w:rsidR="008C678E" w:rsidRDefault="008C678E" w:rsidP="008C678E"/>
    <w:p w14:paraId="10D3FBC7" w14:textId="77777777" w:rsidR="008C678E" w:rsidRDefault="008C678E" w:rsidP="008C678E"/>
    <w:p w14:paraId="43DD8977" w14:textId="77777777" w:rsidR="008C678E" w:rsidRDefault="008C678E" w:rsidP="008C678E"/>
    <w:p w14:paraId="46A8379B" w14:textId="77777777" w:rsidR="008C678E" w:rsidRPr="007D0443" w:rsidRDefault="008C678E" w:rsidP="008C678E">
      <w:pPr>
        <w:pStyle w:val="Heading2"/>
      </w:pPr>
      <w:r w:rsidRPr="00061E50">
        <w:lastRenderedPageBreak/>
        <w:t>Farm information</w:t>
      </w:r>
    </w:p>
    <w:tbl>
      <w:tblPr>
        <w:tblStyle w:val="TableGrid"/>
        <w:tblW w:w="0" w:type="auto"/>
        <w:tblLook w:val="04A0" w:firstRow="1" w:lastRow="0" w:firstColumn="1" w:lastColumn="0" w:noHBand="0" w:noVBand="1"/>
      </w:tblPr>
      <w:tblGrid>
        <w:gridCol w:w="3245"/>
        <w:gridCol w:w="5808"/>
      </w:tblGrid>
      <w:tr w:rsidR="008C678E" w:rsidRPr="00F351D3" w14:paraId="512FC7DD" w14:textId="77777777" w:rsidTr="006A7CB6">
        <w:trPr>
          <w:trHeight w:val="255"/>
        </w:trPr>
        <w:tc>
          <w:tcPr>
            <w:tcW w:w="3245" w:type="dxa"/>
            <w:shd w:val="clear" w:color="auto" w:fill="D9D9D9" w:themeFill="background1" w:themeFillShade="D9"/>
            <w:vAlign w:val="center"/>
          </w:tcPr>
          <w:p w14:paraId="3E6A0C4D" w14:textId="77777777" w:rsidR="008C678E" w:rsidRPr="00CB3616" w:rsidRDefault="008C678E" w:rsidP="00CB3616">
            <w:pPr>
              <w:rPr>
                <w:b/>
                <w:bCs/>
              </w:rPr>
            </w:pPr>
            <w:r w:rsidRPr="00CB3616">
              <w:rPr>
                <w:b/>
                <w:bCs/>
              </w:rPr>
              <w:t>Farm</w:t>
            </w:r>
          </w:p>
        </w:tc>
        <w:tc>
          <w:tcPr>
            <w:tcW w:w="5808" w:type="dxa"/>
            <w:vAlign w:val="center"/>
          </w:tcPr>
          <w:p w14:paraId="7326D799" w14:textId="77777777" w:rsidR="008C678E" w:rsidRDefault="008C678E" w:rsidP="00CB3616"/>
          <w:p w14:paraId="1817A99D" w14:textId="77777777" w:rsidR="00370079" w:rsidRDefault="00370079" w:rsidP="00CB3616"/>
          <w:p w14:paraId="0566BB65" w14:textId="77777777" w:rsidR="00370079" w:rsidRPr="00CB3616" w:rsidRDefault="00370079" w:rsidP="00CB3616"/>
        </w:tc>
      </w:tr>
      <w:tr w:rsidR="008C678E" w:rsidRPr="00F351D3" w14:paraId="3B51F4BD" w14:textId="77777777" w:rsidTr="006A7CB6">
        <w:trPr>
          <w:trHeight w:val="270"/>
        </w:trPr>
        <w:tc>
          <w:tcPr>
            <w:tcW w:w="3245" w:type="dxa"/>
            <w:shd w:val="clear" w:color="auto" w:fill="D9D9D9" w:themeFill="background1" w:themeFillShade="D9"/>
            <w:vAlign w:val="center"/>
          </w:tcPr>
          <w:p w14:paraId="31134FA3" w14:textId="5D1A8004" w:rsidR="00370079" w:rsidRPr="00CB3616" w:rsidRDefault="008C678E" w:rsidP="00370079">
            <w:pPr>
              <w:rPr>
                <w:b/>
                <w:bCs/>
              </w:rPr>
            </w:pPr>
            <w:r w:rsidRPr="00CB3616">
              <w:rPr>
                <w:b/>
                <w:bCs/>
              </w:rPr>
              <w:t>CPH number</w:t>
            </w:r>
          </w:p>
        </w:tc>
        <w:tc>
          <w:tcPr>
            <w:tcW w:w="5808" w:type="dxa"/>
            <w:vAlign w:val="center"/>
          </w:tcPr>
          <w:p w14:paraId="1D465D47" w14:textId="77777777" w:rsidR="00370079" w:rsidRDefault="00370079" w:rsidP="00CB3616"/>
          <w:p w14:paraId="4CE2FEB3" w14:textId="77777777" w:rsidR="00370079" w:rsidRPr="00CB3616" w:rsidRDefault="00370079" w:rsidP="00CB3616"/>
        </w:tc>
      </w:tr>
      <w:tr w:rsidR="008C678E" w:rsidRPr="00F351D3" w14:paraId="6BF23F01" w14:textId="77777777" w:rsidTr="006A7CB6">
        <w:trPr>
          <w:trHeight w:val="255"/>
        </w:trPr>
        <w:tc>
          <w:tcPr>
            <w:tcW w:w="3245" w:type="dxa"/>
            <w:shd w:val="clear" w:color="auto" w:fill="D9D9D9" w:themeFill="background1" w:themeFillShade="D9"/>
            <w:vAlign w:val="center"/>
          </w:tcPr>
          <w:p w14:paraId="5226DD16" w14:textId="54150643" w:rsidR="008C678E" w:rsidRPr="00CB3616" w:rsidRDefault="008C678E" w:rsidP="00CB3616">
            <w:pPr>
              <w:rPr>
                <w:b/>
                <w:bCs/>
              </w:rPr>
            </w:pPr>
            <w:r w:rsidRPr="00CB3616">
              <w:rPr>
                <w:b/>
                <w:bCs/>
              </w:rPr>
              <w:t>Farm coordinates/</w:t>
            </w:r>
            <w:r w:rsidR="0046275B" w:rsidRPr="0046275B">
              <w:rPr>
                <w:b/>
                <w:bCs/>
              </w:rPr>
              <w:t>what3words</w:t>
            </w:r>
            <w:r w:rsidRPr="00CB3616">
              <w:rPr>
                <w:b/>
                <w:bCs/>
              </w:rPr>
              <w:t xml:space="preserve"> (farm entrance)</w:t>
            </w:r>
          </w:p>
        </w:tc>
        <w:tc>
          <w:tcPr>
            <w:tcW w:w="5808" w:type="dxa"/>
            <w:vAlign w:val="center"/>
          </w:tcPr>
          <w:p w14:paraId="66D306B8" w14:textId="77777777" w:rsidR="00370079" w:rsidRDefault="00370079" w:rsidP="00CB3616"/>
          <w:p w14:paraId="37FC7A72" w14:textId="77777777" w:rsidR="00370079" w:rsidRPr="00CB3616" w:rsidRDefault="00370079" w:rsidP="00CB3616"/>
        </w:tc>
      </w:tr>
      <w:tr w:rsidR="008C678E" w:rsidRPr="00F351D3" w14:paraId="2684E3CA" w14:textId="77777777" w:rsidTr="006A7CB6">
        <w:trPr>
          <w:trHeight w:val="255"/>
        </w:trPr>
        <w:tc>
          <w:tcPr>
            <w:tcW w:w="3245" w:type="dxa"/>
            <w:shd w:val="clear" w:color="auto" w:fill="D9D9D9" w:themeFill="background1" w:themeFillShade="D9"/>
            <w:vAlign w:val="center"/>
          </w:tcPr>
          <w:p w14:paraId="4767F02A" w14:textId="77777777" w:rsidR="008C678E" w:rsidRPr="00CB3616" w:rsidRDefault="008C678E" w:rsidP="00CB3616">
            <w:pPr>
              <w:rPr>
                <w:b/>
                <w:bCs/>
              </w:rPr>
            </w:pPr>
            <w:r w:rsidRPr="00CB3616">
              <w:rPr>
                <w:b/>
                <w:bCs/>
              </w:rPr>
              <w:t>Visitor book</w:t>
            </w:r>
          </w:p>
        </w:tc>
        <w:tc>
          <w:tcPr>
            <w:tcW w:w="5808" w:type="dxa"/>
            <w:vAlign w:val="center"/>
          </w:tcPr>
          <w:p w14:paraId="03EF77FA" w14:textId="77777777" w:rsidR="008C678E" w:rsidRDefault="008C678E" w:rsidP="00166C83">
            <w:r w:rsidRPr="00166C83">
              <w:t>Location</w:t>
            </w:r>
          </w:p>
          <w:p w14:paraId="7CF5BAF9" w14:textId="77777777" w:rsidR="00370079" w:rsidRDefault="00370079" w:rsidP="00166C83"/>
          <w:p w14:paraId="79755D30" w14:textId="77777777" w:rsidR="00370079" w:rsidRPr="00166C83" w:rsidRDefault="00370079" w:rsidP="00166C83"/>
        </w:tc>
      </w:tr>
      <w:tr w:rsidR="008C678E" w:rsidRPr="00F351D3" w14:paraId="2E6386BE" w14:textId="77777777" w:rsidTr="006A7CB6">
        <w:trPr>
          <w:trHeight w:val="285"/>
        </w:trPr>
        <w:tc>
          <w:tcPr>
            <w:tcW w:w="3245" w:type="dxa"/>
            <w:shd w:val="clear" w:color="auto" w:fill="D9D9D9" w:themeFill="background1" w:themeFillShade="D9"/>
            <w:vAlign w:val="center"/>
          </w:tcPr>
          <w:p w14:paraId="53237ED8" w14:textId="77777777" w:rsidR="008C678E" w:rsidRPr="00CB3616" w:rsidRDefault="008C678E" w:rsidP="00CB3616">
            <w:pPr>
              <w:rPr>
                <w:b/>
                <w:bCs/>
              </w:rPr>
            </w:pPr>
            <w:r w:rsidRPr="00CB3616">
              <w:rPr>
                <w:b/>
                <w:bCs/>
              </w:rPr>
              <w:t>Contingency plan lead</w:t>
            </w:r>
          </w:p>
        </w:tc>
        <w:tc>
          <w:tcPr>
            <w:tcW w:w="5808" w:type="dxa"/>
            <w:vAlign w:val="center"/>
          </w:tcPr>
          <w:p w14:paraId="16C964AD" w14:textId="77777777" w:rsidR="008C678E" w:rsidRDefault="008C678E" w:rsidP="00166C83">
            <w:r w:rsidRPr="00166C83">
              <w:t>Name and contact number</w:t>
            </w:r>
          </w:p>
          <w:p w14:paraId="3ECDFEE7" w14:textId="77777777" w:rsidR="00370079" w:rsidRDefault="00370079" w:rsidP="00166C83"/>
          <w:p w14:paraId="13C602BB" w14:textId="77777777" w:rsidR="00370079" w:rsidRPr="00166C83" w:rsidRDefault="00370079" w:rsidP="00166C83"/>
        </w:tc>
      </w:tr>
      <w:tr w:rsidR="008C678E" w:rsidRPr="00F351D3" w14:paraId="4EBC58F7" w14:textId="77777777" w:rsidTr="006A7CB6">
        <w:trPr>
          <w:trHeight w:val="285"/>
        </w:trPr>
        <w:tc>
          <w:tcPr>
            <w:tcW w:w="3245" w:type="dxa"/>
            <w:shd w:val="clear" w:color="auto" w:fill="D9D9D9" w:themeFill="background1" w:themeFillShade="D9"/>
            <w:vAlign w:val="center"/>
          </w:tcPr>
          <w:p w14:paraId="3B34F373" w14:textId="77777777" w:rsidR="008C678E" w:rsidRPr="00CB3616" w:rsidRDefault="008C678E" w:rsidP="00CB3616">
            <w:pPr>
              <w:rPr>
                <w:b/>
                <w:bCs/>
              </w:rPr>
            </w:pPr>
            <w:r w:rsidRPr="00CB3616">
              <w:rPr>
                <w:b/>
                <w:bCs/>
              </w:rPr>
              <w:t>Owner of premises</w:t>
            </w:r>
          </w:p>
        </w:tc>
        <w:tc>
          <w:tcPr>
            <w:tcW w:w="5808" w:type="dxa"/>
            <w:vAlign w:val="center"/>
          </w:tcPr>
          <w:p w14:paraId="642AF66F" w14:textId="77777777" w:rsidR="008C678E" w:rsidRDefault="008C678E" w:rsidP="00166C83">
            <w:r w:rsidRPr="00166C83">
              <w:t>Name and contact number</w:t>
            </w:r>
          </w:p>
          <w:p w14:paraId="6B71A2DF" w14:textId="77777777" w:rsidR="00370079" w:rsidRDefault="00370079" w:rsidP="00166C83"/>
          <w:p w14:paraId="796C671A" w14:textId="77777777" w:rsidR="00370079" w:rsidRPr="00166C83" w:rsidRDefault="00370079" w:rsidP="00166C83"/>
        </w:tc>
      </w:tr>
    </w:tbl>
    <w:p w14:paraId="2AADD3C6" w14:textId="77777777" w:rsidR="008C678E" w:rsidRPr="00F351D3" w:rsidRDefault="008C678E" w:rsidP="008C678E">
      <w:pPr>
        <w:pStyle w:val="Heading2"/>
        <w:rPr>
          <w:rFonts w:ascii="Arial" w:hAnsi="Arial"/>
        </w:rPr>
      </w:pPr>
      <w:r w:rsidRPr="00F351D3">
        <w:rPr>
          <w:rFonts w:ascii="Arial" w:hAnsi="Arial"/>
        </w:rPr>
        <w:t>Contact information</w:t>
      </w:r>
    </w:p>
    <w:p w14:paraId="69A216D0" w14:textId="4D57B473" w:rsidR="008C678E" w:rsidRPr="00166C83" w:rsidRDefault="008C678E" w:rsidP="00166C83">
      <w:r w:rsidRPr="00166C83">
        <w:t>Include key information</w:t>
      </w:r>
      <w:r w:rsidR="00C33F41">
        <w:t>,</w:t>
      </w:r>
      <w:r w:rsidRPr="00166C83">
        <w:t xml:space="preserve"> including </w:t>
      </w:r>
      <w:r w:rsidR="00C11386" w:rsidRPr="00166C83">
        <w:t>important</w:t>
      </w:r>
      <w:r w:rsidRPr="00166C83">
        <w:t xml:space="preserve"> contact</w:t>
      </w:r>
      <w:r w:rsidR="00C11386" w:rsidRPr="00166C83">
        <w:t>s</w:t>
      </w:r>
      <w:r w:rsidRPr="00166C83">
        <w:t>, telephone number</w:t>
      </w:r>
      <w:r w:rsidR="00C11386" w:rsidRPr="00166C83">
        <w:t>s</w:t>
      </w:r>
      <w:r w:rsidRPr="00166C83">
        <w:t>, address</w:t>
      </w:r>
      <w:r w:rsidR="00C11386" w:rsidRPr="00166C83">
        <w:t>es</w:t>
      </w:r>
      <w:r w:rsidRPr="00166C83">
        <w:t>, email address</w:t>
      </w:r>
      <w:r w:rsidR="00C11386" w:rsidRPr="00166C83">
        <w:t>es</w:t>
      </w:r>
      <w:r w:rsidRPr="00166C83">
        <w:t>, opening hours</w:t>
      </w:r>
      <w:r w:rsidR="00C11386" w:rsidRPr="00166C83">
        <w:t>, etc.</w:t>
      </w:r>
    </w:p>
    <w:tbl>
      <w:tblPr>
        <w:tblStyle w:val="TableGrid"/>
        <w:tblW w:w="0" w:type="auto"/>
        <w:tblLook w:val="04A0" w:firstRow="1" w:lastRow="0" w:firstColumn="1" w:lastColumn="0" w:noHBand="0" w:noVBand="1"/>
      </w:tblPr>
      <w:tblGrid>
        <w:gridCol w:w="3256"/>
        <w:gridCol w:w="5670"/>
      </w:tblGrid>
      <w:tr w:rsidR="008C678E" w:rsidRPr="00CB3616" w14:paraId="75593809" w14:textId="77777777" w:rsidTr="006A7CB6">
        <w:tc>
          <w:tcPr>
            <w:tcW w:w="3256" w:type="dxa"/>
            <w:shd w:val="clear" w:color="auto" w:fill="D9D9D9" w:themeFill="background1" w:themeFillShade="D9"/>
            <w:vAlign w:val="center"/>
          </w:tcPr>
          <w:p w14:paraId="0A521922" w14:textId="0FE758B8" w:rsidR="008C678E" w:rsidRPr="00CB3616" w:rsidRDefault="00370079" w:rsidP="00CB3616">
            <w:pPr>
              <w:rPr>
                <w:b/>
                <w:bCs/>
              </w:rPr>
            </w:pPr>
            <w:r w:rsidRPr="00370079">
              <w:rPr>
                <w:b/>
                <w:bCs/>
              </w:rPr>
              <w:t>Defra Rural Services helpline</w:t>
            </w:r>
            <w:r w:rsidR="008C678E" w:rsidRPr="00CB3616">
              <w:rPr>
                <w:b/>
                <w:bCs/>
              </w:rPr>
              <w:t xml:space="preserve"> (24/7)</w:t>
            </w:r>
          </w:p>
        </w:tc>
        <w:tc>
          <w:tcPr>
            <w:tcW w:w="5670" w:type="dxa"/>
            <w:vAlign w:val="center"/>
          </w:tcPr>
          <w:p w14:paraId="0A9AF297" w14:textId="3037EAFA" w:rsidR="008C678E" w:rsidRPr="00166C83" w:rsidRDefault="008C678E" w:rsidP="00166C83">
            <w:r w:rsidRPr="00166C83">
              <w:t>0300</w:t>
            </w:r>
            <w:r w:rsidR="00C33F41">
              <w:t xml:space="preserve"> </w:t>
            </w:r>
            <w:r w:rsidRPr="00166C83">
              <w:t>020</w:t>
            </w:r>
            <w:r w:rsidR="00C33F41">
              <w:t xml:space="preserve"> </w:t>
            </w:r>
            <w:r w:rsidRPr="00166C83">
              <w:t>0301</w:t>
            </w:r>
          </w:p>
        </w:tc>
      </w:tr>
      <w:tr w:rsidR="008C678E" w:rsidRPr="00CB3616" w14:paraId="20A84A0C" w14:textId="77777777" w:rsidTr="006A7CB6">
        <w:tc>
          <w:tcPr>
            <w:tcW w:w="3256" w:type="dxa"/>
            <w:shd w:val="clear" w:color="auto" w:fill="D9D9D9" w:themeFill="background1" w:themeFillShade="D9"/>
            <w:vAlign w:val="center"/>
          </w:tcPr>
          <w:p w14:paraId="7AC79F69" w14:textId="77777777" w:rsidR="008C678E" w:rsidRPr="00CB3616" w:rsidRDefault="008C678E" w:rsidP="00CB3616">
            <w:pPr>
              <w:rPr>
                <w:b/>
                <w:bCs/>
              </w:rPr>
            </w:pPr>
            <w:r w:rsidRPr="00CB3616">
              <w:rPr>
                <w:b/>
                <w:bCs/>
              </w:rPr>
              <w:t>Local APHA</w:t>
            </w:r>
          </w:p>
        </w:tc>
        <w:tc>
          <w:tcPr>
            <w:tcW w:w="5670" w:type="dxa"/>
            <w:vAlign w:val="center"/>
          </w:tcPr>
          <w:p w14:paraId="6EBA6FFC" w14:textId="77777777" w:rsidR="008C678E" w:rsidRDefault="008C678E" w:rsidP="00166C83"/>
          <w:p w14:paraId="573B7FF2" w14:textId="77777777" w:rsidR="00370079" w:rsidRPr="00166C83" w:rsidRDefault="00370079" w:rsidP="00166C83"/>
        </w:tc>
      </w:tr>
      <w:tr w:rsidR="008C678E" w:rsidRPr="00CB3616" w14:paraId="70172096" w14:textId="77777777" w:rsidTr="006A7CB6">
        <w:tc>
          <w:tcPr>
            <w:tcW w:w="3256" w:type="dxa"/>
            <w:shd w:val="clear" w:color="auto" w:fill="D9D9D9" w:themeFill="background1" w:themeFillShade="D9"/>
            <w:vAlign w:val="center"/>
          </w:tcPr>
          <w:p w14:paraId="732D6DBF" w14:textId="3D989417" w:rsidR="008C678E" w:rsidRPr="00CB3616" w:rsidRDefault="008C678E" w:rsidP="00CB3616">
            <w:pPr>
              <w:rPr>
                <w:b/>
                <w:bCs/>
              </w:rPr>
            </w:pPr>
            <w:r w:rsidRPr="00CB3616">
              <w:rPr>
                <w:b/>
                <w:bCs/>
              </w:rPr>
              <w:t>E</w:t>
            </w:r>
            <w:r w:rsidR="00A83AA6">
              <w:rPr>
                <w:b/>
                <w:bCs/>
              </w:rPr>
              <w:t xml:space="preserve">nvironment </w:t>
            </w:r>
            <w:r w:rsidRPr="00CB3616">
              <w:rPr>
                <w:b/>
                <w:bCs/>
              </w:rPr>
              <w:t>A</w:t>
            </w:r>
            <w:r w:rsidR="00A83AA6">
              <w:rPr>
                <w:b/>
                <w:bCs/>
              </w:rPr>
              <w:t>gency</w:t>
            </w:r>
            <w:r w:rsidRPr="00CB3616">
              <w:rPr>
                <w:b/>
                <w:bCs/>
              </w:rPr>
              <w:t>/</w:t>
            </w:r>
            <w:r w:rsidR="00370079" w:rsidRPr="00370079">
              <w:rPr>
                <w:b/>
                <w:bCs/>
              </w:rPr>
              <w:t>Natural Resources Wales</w:t>
            </w:r>
          </w:p>
        </w:tc>
        <w:tc>
          <w:tcPr>
            <w:tcW w:w="5670" w:type="dxa"/>
            <w:vAlign w:val="center"/>
          </w:tcPr>
          <w:p w14:paraId="6B453C6F" w14:textId="77777777" w:rsidR="008C678E" w:rsidRDefault="008C678E" w:rsidP="00166C83"/>
          <w:p w14:paraId="30D82BDA" w14:textId="77777777" w:rsidR="00370079" w:rsidRPr="00166C83" w:rsidRDefault="00370079" w:rsidP="00166C83"/>
        </w:tc>
      </w:tr>
      <w:tr w:rsidR="008C678E" w:rsidRPr="00CB3616" w14:paraId="227C8E73" w14:textId="77777777" w:rsidTr="006A7CB6">
        <w:tc>
          <w:tcPr>
            <w:tcW w:w="3256" w:type="dxa"/>
            <w:shd w:val="clear" w:color="auto" w:fill="D9D9D9" w:themeFill="background1" w:themeFillShade="D9"/>
            <w:vAlign w:val="center"/>
          </w:tcPr>
          <w:p w14:paraId="424A04E4" w14:textId="77777777" w:rsidR="008C678E" w:rsidRPr="00CB3616" w:rsidRDefault="008C678E" w:rsidP="00CB3616">
            <w:pPr>
              <w:rPr>
                <w:b/>
                <w:bCs/>
              </w:rPr>
            </w:pPr>
            <w:r w:rsidRPr="00CB3616">
              <w:rPr>
                <w:b/>
                <w:bCs/>
              </w:rPr>
              <w:t>Vet</w:t>
            </w:r>
          </w:p>
        </w:tc>
        <w:tc>
          <w:tcPr>
            <w:tcW w:w="5670" w:type="dxa"/>
            <w:vAlign w:val="center"/>
          </w:tcPr>
          <w:p w14:paraId="71016325" w14:textId="77777777" w:rsidR="008C678E" w:rsidRDefault="008C678E" w:rsidP="00166C83"/>
          <w:p w14:paraId="2CAA75F9" w14:textId="77777777" w:rsidR="00370079" w:rsidRPr="00166C83" w:rsidRDefault="00370079" w:rsidP="00166C83"/>
        </w:tc>
      </w:tr>
      <w:tr w:rsidR="008C678E" w:rsidRPr="00CB3616" w14:paraId="324F5605" w14:textId="77777777" w:rsidTr="006A7CB6">
        <w:tc>
          <w:tcPr>
            <w:tcW w:w="3256" w:type="dxa"/>
            <w:shd w:val="clear" w:color="auto" w:fill="D9D9D9" w:themeFill="background1" w:themeFillShade="D9"/>
            <w:vAlign w:val="center"/>
          </w:tcPr>
          <w:p w14:paraId="1F71A613" w14:textId="77777777" w:rsidR="008C678E" w:rsidRPr="00CB3616" w:rsidRDefault="008C678E" w:rsidP="00CB3616">
            <w:pPr>
              <w:rPr>
                <w:b/>
                <w:bCs/>
              </w:rPr>
            </w:pPr>
            <w:r w:rsidRPr="00CB3616">
              <w:rPr>
                <w:b/>
                <w:bCs/>
              </w:rPr>
              <w:t>Haulier</w:t>
            </w:r>
          </w:p>
        </w:tc>
        <w:tc>
          <w:tcPr>
            <w:tcW w:w="5670" w:type="dxa"/>
            <w:vAlign w:val="center"/>
          </w:tcPr>
          <w:p w14:paraId="4E196C9E" w14:textId="77777777" w:rsidR="008C678E" w:rsidRDefault="008C678E" w:rsidP="00166C83"/>
          <w:p w14:paraId="65FCE7A3" w14:textId="77777777" w:rsidR="00370079" w:rsidRPr="00166C83" w:rsidRDefault="00370079" w:rsidP="00166C83"/>
        </w:tc>
      </w:tr>
      <w:tr w:rsidR="008C678E" w:rsidRPr="00CB3616" w14:paraId="49748734" w14:textId="77777777" w:rsidTr="006A7CB6">
        <w:tc>
          <w:tcPr>
            <w:tcW w:w="3256" w:type="dxa"/>
            <w:shd w:val="clear" w:color="auto" w:fill="D9D9D9" w:themeFill="background1" w:themeFillShade="D9"/>
            <w:vAlign w:val="center"/>
          </w:tcPr>
          <w:p w14:paraId="28A3D6AF" w14:textId="77777777" w:rsidR="008C678E" w:rsidRPr="00CB3616" w:rsidRDefault="008C678E" w:rsidP="00CB3616">
            <w:pPr>
              <w:rPr>
                <w:b/>
                <w:bCs/>
              </w:rPr>
            </w:pPr>
            <w:r w:rsidRPr="00CB3616">
              <w:rPr>
                <w:b/>
                <w:bCs/>
              </w:rPr>
              <w:t>Feed supplier</w:t>
            </w:r>
          </w:p>
        </w:tc>
        <w:tc>
          <w:tcPr>
            <w:tcW w:w="5670" w:type="dxa"/>
            <w:vAlign w:val="center"/>
          </w:tcPr>
          <w:p w14:paraId="072C4CC5" w14:textId="77777777" w:rsidR="008C678E" w:rsidRDefault="008C678E" w:rsidP="00166C83"/>
          <w:p w14:paraId="306FBB63" w14:textId="77777777" w:rsidR="00370079" w:rsidRPr="00166C83" w:rsidRDefault="00370079" w:rsidP="00166C83"/>
        </w:tc>
      </w:tr>
      <w:tr w:rsidR="008C678E" w:rsidRPr="00CB3616" w14:paraId="5E6895C0" w14:textId="77777777" w:rsidTr="006A7CB6">
        <w:tc>
          <w:tcPr>
            <w:tcW w:w="3256" w:type="dxa"/>
            <w:shd w:val="clear" w:color="auto" w:fill="D9D9D9" w:themeFill="background1" w:themeFillShade="D9"/>
            <w:vAlign w:val="center"/>
          </w:tcPr>
          <w:p w14:paraId="16739F40" w14:textId="77777777" w:rsidR="008C678E" w:rsidRPr="00CB3616" w:rsidRDefault="008C678E" w:rsidP="00CB3616">
            <w:pPr>
              <w:rPr>
                <w:b/>
                <w:bCs/>
              </w:rPr>
            </w:pPr>
            <w:r w:rsidRPr="00CB3616">
              <w:rPr>
                <w:b/>
                <w:bCs/>
              </w:rPr>
              <w:t>Abattoir</w:t>
            </w:r>
          </w:p>
        </w:tc>
        <w:tc>
          <w:tcPr>
            <w:tcW w:w="5670" w:type="dxa"/>
            <w:vAlign w:val="center"/>
          </w:tcPr>
          <w:p w14:paraId="45ED2D9E" w14:textId="77777777" w:rsidR="008C678E" w:rsidRDefault="008C678E" w:rsidP="00166C83"/>
          <w:p w14:paraId="6CB1070E" w14:textId="77777777" w:rsidR="00370079" w:rsidRPr="00166C83" w:rsidRDefault="00370079" w:rsidP="00166C83"/>
        </w:tc>
      </w:tr>
      <w:tr w:rsidR="008C678E" w:rsidRPr="00CB3616" w14:paraId="3E01E39A" w14:textId="77777777" w:rsidTr="006A7CB6">
        <w:tc>
          <w:tcPr>
            <w:tcW w:w="3256" w:type="dxa"/>
            <w:shd w:val="clear" w:color="auto" w:fill="D9D9D9" w:themeFill="background1" w:themeFillShade="D9"/>
            <w:vAlign w:val="center"/>
          </w:tcPr>
          <w:p w14:paraId="6D45D5B7" w14:textId="77777777" w:rsidR="008C678E" w:rsidRPr="00CB3616" w:rsidRDefault="008C678E" w:rsidP="00CB3616">
            <w:pPr>
              <w:rPr>
                <w:b/>
                <w:bCs/>
              </w:rPr>
            </w:pPr>
            <w:r w:rsidRPr="00CB3616">
              <w:rPr>
                <w:b/>
                <w:bCs/>
              </w:rPr>
              <w:t>Bedding supplier</w:t>
            </w:r>
          </w:p>
        </w:tc>
        <w:tc>
          <w:tcPr>
            <w:tcW w:w="5670" w:type="dxa"/>
            <w:vAlign w:val="center"/>
          </w:tcPr>
          <w:p w14:paraId="7A153BF7" w14:textId="77777777" w:rsidR="008C678E" w:rsidRDefault="008C678E" w:rsidP="00166C83"/>
          <w:p w14:paraId="2B24CE0F" w14:textId="77777777" w:rsidR="00370079" w:rsidRPr="00166C83" w:rsidRDefault="00370079" w:rsidP="00166C83"/>
        </w:tc>
      </w:tr>
      <w:tr w:rsidR="008C678E" w:rsidRPr="00CB3616" w14:paraId="3EA5D86A" w14:textId="77777777" w:rsidTr="006A7CB6">
        <w:tc>
          <w:tcPr>
            <w:tcW w:w="3256" w:type="dxa"/>
            <w:shd w:val="clear" w:color="auto" w:fill="D9D9D9" w:themeFill="background1" w:themeFillShade="D9"/>
            <w:vAlign w:val="center"/>
          </w:tcPr>
          <w:p w14:paraId="69854FBA" w14:textId="77777777" w:rsidR="008C678E" w:rsidRPr="00CB3616" w:rsidRDefault="008C678E" w:rsidP="00CB3616">
            <w:pPr>
              <w:rPr>
                <w:b/>
                <w:bCs/>
              </w:rPr>
            </w:pPr>
            <w:r w:rsidRPr="00CB3616">
              <w:rPr>
                <w:b/>
                <w:bCs/>
              </w:rPr>
              <w:t>Consultant/nutritionist</w:t>
            </w:r>
          </w:p>
        </w:tc>
        <w:tc>
          <w:tcPr>
            <w:tcW w:w="5670" w:type="dxa"/>
            <w:vAlign w:val="center"/>
          </w:tcPr>
          <w:p w14:paraId="722DED6B" w14:textId="77777777" w:rsidR="008C678E" w:rsidRDefault="008C678E" w:rsidP="00166C83"/>
          <w:p w14:paraId="3A508908" w14:textId="77777777" w:rsidR="00370079" w:rsidRPr="00166C83" w:rsidRDefault="00370079" w:rsidP="00166C83"/>
        </w:tc>
      </w:tr>
      <w:tr w:rsidR="008C678E" w:rsidRPr="00CB3616" w14:paraId="153C6E88" w14:textId="77777777" w:rsidTr="006A7CB6">
        <w:tc>
          <w:tcPr>
            <w:tcW w:w="3256" w:type="dxa"/>
            <w:shd w:val="clear" w:color="auto" w:fill="D9D9D9" w:themeFill="background1" w:themeFillShade="D9"/>
            <w:vAlign w:val="center"/>
          </w:tcPr>
          <w:p w14:paraId="7B6C328C" w14:textId="77777777" w:rsidR="008C678E" w:rsidRPr="00CB3616" w:rsidRDefault="008C678E" w:rsidP="00CB3616">
            <w:pPr>
              <w:rPr>
                <w:b/>
                <w:bCs/>
              </w:rPr>
            </w:pPr>
            <w:r w:rsidRPr="00CB3616">
              <w:rPr>
                <w:b/>
                <w:bCs/>
              </w:rPr>
              <w:t>NPA</w:t>
            </w:r>
          </w:p>
        </w:tc>
        <w:tc>
          <w:tcPr>
            <w:tcW w:w="5670" w:type="dxa"/>
            <w:vAlign w:val="center"/>
          </w:tcPr>
          <w:p w14:paraId="21D808A9" w14:textId="30D50D56" w:rsidR="008C678E" w:rsidRDefault="008C678E" w:rsidP="00166C83">
            <w:r w:rsidRPr="00166C83">
              <w:t>02476 858 780</w:t>
            </w:r>
          </w:p>
          <w:p w14:paraId="00DC0F1D" w14:textId="77777777" w:rsidR="00370079" w:rsidRPr="00166C83" w:rsidRDefault="00370079" w:rsidP="00166C83"/>
        </w:tc>
      </w:tr>
      <w:tr w:rsidR="008C678E" w:rsidRPr="00CB3616" w14:paraId="03335E3D" w14:textId="77777777" w:rsidTr="006A7CB6">
        <w:trPr>
          <w:trHeight w:val="300"/>
        </w:trPr>
        <w:tc>
          <w:tcPr>
            <w:tcW w:w="3256" w:type="dxa"/>
            <w:shd w:val="clear" w:color="auto" w:fill="D9D9D9" w:themeFill="background1" w:themeFillShade="D9"/>
            <w:vAlign w:val="center"/>
          </w:tcPr>
          <w:p w14:paraId="455FDA8A" w14:textId="77777777" w:rsidR="00CB3616" w:rsidRDefault="008C678E" w:rsidP="00CB3616">
            <w:pPr>
              <w:rPr>
                <w:b/>
                <w:bCs/>
              </w:rPr>
            </w:pPr>
            <w:r w:rsidRPr="00CB3616">
              <w:rPr>
                <w:b/>
                <w:bCs/>
              </w:rPr>
              <w:t xml:space="preserve">AHDB </w:t>
            </w:r>
            <w:r w:rsidR="00C11386" w:rsidRPr="00CB3616">
              <w:rPr>
                <w:b/>
                <w:bCs/>
              </w:rPr>
              <w:t>customer s</w:t>
            </w:r>
            <w:r w:rsidRPr="00CB3616">
              <w:rPr>
                <w:b/>
                <w:bCs/>
              </w:rPr>
              <w:t>ervice</w:t>
            </w:r>
            <w:r w:rsidR="00C11386" w:rsidRPr="00CB3616">
              <w:rPr>
                <w:b/>
                <w:bCs/>
              </w:rPr>
              <w:t>s</w:t>
            </w:r>
            <w:r w:rsidRPr="00CB3616">
              <w:rPr>
                <w:b/>
                <w:bCs/>
              </w:rPr>
              <w:t xml:space="preserve"> </w:t>
            </w:r>
          </w:p>
          <w:p w14:paraId="4A690437" w14:textId="51314A1E" w:rsidR="008C678E" w:rsidRPr="00CB3616" w:rsidRDefault="008C678E" w:rsidP="00CB3616">
            <w:pPr>
              <w:rPr>
                <w:b/>
                <w:bCs/>
              </w:rPr>
            </w:pPr>
            <w:r w:rsidRPr="00CB3616">
              <w:rPr>
                <w:b/>
                <w:bCs/>
              </w:rPr>
              <w:t>(9</w:t>
            </w:r>
            <w:r w:rsidR="00C11386" w:rsidRPr="00CB3616">
              <w:rPr>
                <w:b/>
                <w:bCs/>
              </w:rPr>
              <w:t>–</w:t>
            </w:r>
            <w:r w:rsidRPr="00CB3616">
              <w:rPr>
                <w:b/>
                <w:bCs/>
              </w:rPr>
              <w:t>5</w:t>
            </w:r>
            <w:r w:rsidR="00C33F41">
              <w:rPr>
                <w:b/>
                <w:bCs/>
              </w:rPr>
              <w:t>,</w:t>
            </w:r>
            <w:r w:rsidRPr="00CB3616">
              <w:rPr>
                <w:b/>
                <w:bCs/>
              </w:rPr>
              <w:t xml:space="preserve"> Monday</w:t>
            </w:r>
            <w:r w:rsidR="00C11386" w:rsidRPr="00CB3616">
              <w:rPr>
                <w:b/>
                <w:bCs/>
              </w:rPr>
              <w:t>–</w:t>
            </w:r>
            <w:r w:rsidRPr="00CB3616">
              <w:rPr>
                <w:b/>
                <w:bCs/>
              </w:rPr>
              <w:t>Friday)</w:t>
            </w:r>
          </w:p>
        </w:tc>
        <w:tc>
          <w:tcPr>
            <w:tcW w:w="5670" w:type="dxa"/>
            <w:vAlign w:val="center"/>
          </w:tcPr>
          <w:p w14:paraId="252C5567" w14:textId="77777777" w:rsidR="008C678E" w:rsidRDefault="008C678E" w:rsidP="00166C83">
            <w:r w:rsidRPr="00166C83">
              <w:t>0844 335 8400</w:t>
            </w:r>
          </w:p>
          <w:p w14:paraId="39D388C9" w14:textId="77777777" w:rsidR="00370079" w:rsidRPr="00166C83" w:rsidRDefault="00370079" w:rsidP="00166C83"/>
        </w:tc>
      </w:tr>
      <w:tr w:rsidR="008C678E" w:rsidRPr="00CB3616" w14:paraId="3BBF1FCE" w14:textId="77777777" w:rsidTr="006A7CB6">
        <w:tc>
          <w:tcPr>
            <w:tcW w:w="3256" w:type="dxa"/>
            <w:shd w:val="clear" w:color="auto" w:fill="D9D9D9" w:themeFill="background1" w:themeFillShade="D9"/>
            <w:vAlign w:val="center"/>
          </w:tcPr>
          <w:p w14:paraId="64B30E1E" w14:textId="39C01C94" w:rsidR="008C678E" w:rsidRPr="00CB3616" w:rsidRDefault="008C678E" w:rsidP="00CB3616">
            <w:pPr>
              <w:rPr>
                <w:b/>
                <w:bCs/>
              </w:rPr>
            </w:pPr>
            <w:r w:rsidRPr="00CB3616">
              <w:rPr>
                <w:b/>
                <w:bCs/>
              </w:rPr>
              <w:t xml:space="preserve">Farm </w:t>
            </w:r>
            <w:r w:rsidR="00C11386" w:rsidRPr="00CB3616">
              <w:rPr>
                <w:b/>
                <w:bCs/>
              </w:rPr>
              <w:t>a</w:t>
            </w:r>
            <w:r w:rsidRPr="00CB3616">
              <w:rPr>
                <w:b/>
                <w:bCs/>
              </w:rPr>
              <w:t>ssurance</w:t>
            </w:r>
          </w:p>
        </w:tc>
        <w:tc>
          <w:tcPr>
            <w:tcW w:w="5670" w:type="dxa"/>
            <w:vAlign w:val="center"/>
          </w:tcPr>
          <w:p w14:paraId="46AFB0B2" w14:textId="77777777" w:rsidR="008C678E" w:rsidRDefault="008C678E" w:rsidP="00CB3616"/>
          <w:p w14:paraId="44318B70" w14:textId="77777777" w:rsidR="00370079" w:rsidRPr="00CB3616" w:rsidRDefault="00370079" w:rsidP="00CB3616"/>
        </w:tc>
      </w:tr>
      <w:tr w:rsidR="008C678E" w:rsidRPr="00CB3616" w14:paraId="7D842692" w14:textId="77777777" w:rsidTr="006A7CB6">
        <w:tc>
          <w:tcPr>
            <w:tcW w:w="3256" w:type="dxa"/>
            <w:shd w:val="clear" w:color="auto" w:fill="D9D9D9" w:themeFill="background1" w:themeFillShade="D9"/>
            <w:vAlign w:val="center"/>
          </w:tcPr>
          <w:p w14:paraId="3001BE76" w14:textId="77777777" w:rsidR="00370079" w:rsidRDefault="00370079" w:rsidP="00CB3616">
            <w:pPr>
              <w:rPr>
                <w:b/>
                <w:bCs/>
              </w:rPr>
            </w:pPr>
          </w:p>
          <w:p w14:paraId="2E33ECB1" w14:textId="354B978D" w:rsidR="008C678E" w:rsidRPr="00CB3616" w:rsidRDefault="008C678E" w:rsidP="00CB3616">
            <w:pPr>
              <w:rPr>
                <w:b/>
                <w:bCs/>
              </w:rPr>
            </w:pPr>
            <w:r w:rsidRPr="00CB3616">
              <w:rPr>
                <w:b/>
                <w:bCs/>
              </w:rPr>
              <w:lastRenderedPageBreak/>
              <w:t>Processor</w:t>
            </w:r>
          </w:p>
        </w:tc>
        <w:tc>
          <w:tcPr>
            <w:tcW w:w="5670" w:type="dxa"/>
            <w:vAlign w:val="center"/>
          </w:tcPr>
          <w:p w14:paraId="3B07CCE1" w14:textId="77777777" w:rsidR="008C678E" w:rsidRDefault="008C678E" w:rsidP="00CB3616"/>
          <w:p w14:paraId="379B23E1" w14:textId="77777777" w:rsidR="00370079" w:rsidRDefault="00370079" w:rsidP="00CB3616"/>
          <w:p w14:paraId="190C0763" w14:textId="77777777" w:rsidR="00370079" w:rsidRPr="00CB3616" w:rsidRDefault="00370079" w:rsidP="00CB3616"/>
        </w:tc>
      </w:tr>
      <w:tr w:rsidR="008C678E" w:rsidRPr="00CB3616" w14:paraId="3D00BAE1" w14:textId="77777777" w:rsidTr="006A7CB6">
        <w:tc>
          <w:tcPr>
            <w:tcW w:w="3256" w:type="dxa"/>
            <w:shd w:val="clear" w:color="auto" w:fill="D9D9D9" w:themeFill="background1" w:themeFillShade="D9"/>
            <w:vAlign w:val="center"/>
          </w:tcPr>
          <w:p w14:paraId="51C8A56D" w14:textId="77777777" w:rsidR="008C678E" w:rsidRPr="00CB3616" w:rsidRDefault="008C678E" w:rsidP="00CB3616">
            <w:pPr>
              <w:rPr>
                <w:b/>
                <w:bCs/>
              </w:rPr>
            </w:pPr>
            <w:r w:rsidRPr="00CB3616">
              <w:rPr>
                <w:b/>
                <w:bCs/>
              </w:rPr>
              <w:lastRenderedPageBreak/>
              <w:t>Fallen stock collector</w:t>
            </w:r>
          </w:p>
        </w:tc>
        <w:tc>
          <w:tcPr>
            <w:tcW w:w="5670" w:type="dxa"/>
            <w:vAlign w:val="center"/>
          </w:tcPr>
          <w:p w14:paraId="310B8087" w14:textId="77777777" w:rsidR="008C678E" w:rsidRDefault="008C678E" w:rsidP="00CB3616"/>
          <w:p w14:paraId="197F2024" w14:textId="77777777" w:rsidR="00370079" w:rsidRPr="00CB3616" w:rsidRDefault="00370079" w:rsidP="00CB3616"/>
        </w:tc>
      </w:tr>
      <w:tr w:rsidR="008C678E" w:rsidRPr="00CB3616" w14:paraId="21753291" w14:textId="77777777" w:rsidTr="006A7CB6">
        <w:tc>
          <w:tcPr>
            <w:tcW w:w="3256" w:type="dxa"/>
            <w:shd w:val="clear" w:color="auto" w:fill="D9D9D9" w:themeFill="background1" w:themeFillShade="D9"/>
            <w:vAlign w:val="center"/>
          </w:tcPr>
          <w:p w14:paraId="421C1371" w14:textId="77777777" w:rsidR="00C11386" w:rsidRPr="00CB3616" w:rsidRDefault="008C678E" w:rsidP="00CB3616">
            <w:pPr>
              <w:rPr>
                <w:b/>
                <w:bCs/>
              </w:rPr>
            </w:pPr>
            <w:r w:rsidRPr="00CB3616">
              <w:rPr>
                <w:b/>
                <w:bCs/>
              </w:rPr>
              <w:t>Other contractors</w:t>
            </w:r>
            <w:r w:rsidR="00C11386" w:rsidRPr="00CB3616">
              <w:rPr>
                <w:b/>
                <w:bCs/>
              </w:rPr>
              <w:t>, e.g.</w:t>
            </w:r>
          </w:p>
          <w:p w14:paraId="2E91B75F" w14:textId="458CB582" w:rsidR="00C11386" w:rsidRPr="00CB3616" w:rsidRDefault="00C11386" w:rsidP="00D62959">
            <w:pPr>
              <w:pStyle w:val="List"/>
              <w:numPr>
                <w:ilvl w:val="0"/>
                <w:numId w:val="55"/>
              </w:numPr>
            </w:pPr>
            <w:r w:rsidRPr="00CB3616">
              <w:t>Pest control</w:t>
            </w:r>
          </w:p>
          <w:p w14:paraId="27347F38" w14:textId="77777777" w:rsidR="00C11386" w:rsidRPr="00CB3616" w:rsidRDefault="00C11386" w:rsidP="00D62959">
            <w:pPr>
              <w:pStyle w:val="List"/>
              <w:numPr>
                <w:ilvl w:val="0"/>
                <w:numId w:val="55"/>
              </w:numPr>
            </w:pPr>
            <w:r w:rsidRPr="00CB3616">
              <w:t>Electrician</w:t>
            </w:r>
          </w:p>
          <w:p w14:paraId="600E0D3F" w14:textId="24015AAB" w:rsidR="008C678E" w:rsidRPr="00CB3616" w:rsidRDefault="00C11386" w:rsidP="00D62959">
            <w:pPr>
              <w:pStyle w:val="List"/>
              <w:numPr>
                <w:ilvl w:val="0"/>
                <w:numId w:val="55"/>
              </w:numPr>
            </w:pPr>
            <w:r w:rsidRPr="00CB3616">
              <w:t>Plumber</w:t>
            </w:r>
          </w:p>
        </w:tc>
        <w:tc>
          <w:tcPr>
            <w:tcW w:w="5670" w:type="dxa"/>
            <w:vAlign w:val="center"/>
          </w:tcPr>
          <w:p w14:paraId="5DB57F27" w14:textId="77777777" w:rsidR="008C678E" w:rsidRDefault="008C678E" w:rsidP="00CB3616"/>
          <w:p w14:paraId="0D11222D" w14:textId="77777777" w:rsidR="00370079" w:rsidRDefault="00370079" w:rsidP="00CB3616"/>
          <w:p w14:paraId="18E6C278" w14:textId="77777777" w:rsidR="00370079" w:rsidRDefault="00370079" w:rsidP="00CB3616"/>
          <w:p w14:paraId="2AF0B0B7" w14:textId="77777777" w:rsidR="00370079" w:rsidRDefault="00370079" w:rsidP="00CB3616"/>
          <w:p w14:paraId="2E663111" w14:textId="109EDBFF" w:rsidR="00370079" w:rsidRPr="00CB3616" w:rsidRDefault="00370079" w:rsidP="00CB3616"/>
        </w:tc>
      </w:tr>
      <w:tr w:rsidR="008C678E" w:rsidRPr="00CB3616" w14:paraId="35D47976" w14:textId="77777777" w:rsidTr="006A7CB6">
        <w:tc>
          <w:tcPr>
            <w:tcW w:w="3256" w:type="dxa"/>
            <w:shd w:val="clear" w:color="auto" w:fill="D9D9D9" w:themeFill="background1" w:themeFillShade="D9"/>
            <w:vAlign w:val="center"/>
          </w:tcPr>
          <w:p w14:paraId="2821B2E7" w14:textId="09E164FA" w:rsidR="008C678E" w:rsidRPr="00CB3616" w:rsidRDefault="00D62959" w:rsidP="00CB3616">
            <w:r w:rsidRPr="00CB3616">
              <w:rPr>
                <w:b/>
                <w:bCs/>
              </w:rPr>
              <w:t>Date plan written</w:t>
            </w:r>
          </w:p>
        </w:tc>
        <w:tc>
          <w:tcPr>
            <w:tcW w:w="5670" w:type="dxa"/>
            <w:vAlign w:val="center"/>
          </w:tcPr>
          <w:p w14:paraId="278AED31" w14:textId="77777777" w:rsidR="008C678E" w:rsidRDefault="008C678E" w:rsidP="00CB3616"/>
          <w:p w14:paraId="2FD913AC" w14:textId="77777777" w:rsidR="00370079" w:rsidRPr="00CB3616" w:rsidRDefault="00370079" w:rsidP="00CB3616"/>
        </w:tc>
      </w:tr>
      <w:tr w:rsidR="008C678E" w:rsidRPr="00CB3616" w14:paraId="784FC2B5" w14:textId="77777777" w:rsidTr="006A7CB6">
        <w:tc>
          <w:tcPr>
            <w:tcW w:w="3256" w:type="dxa"/>
            <w:shd w:val="clear" w:color="auto" w:fill="D9D9D9" w:themeFill="background1" w:themeFillShade="D9"/>
            <w:vAlign w:val="center"/>
          </w:tcPr>
          <w:p w14:paraId="334484C0" w14:textId="1AA38A57" w:rsidR="008C678E" w:rsidRPr="00CB3616" w:rsidRDefault="00D62959" w:rsidP="00CB3616">
            <w:r w:rsidRPr="00CB3616">
              <w:rPr>
                <w:b/>
                <w:bCs/>
              </w:rPr>
              <w:t>Date plan revised</w:t>
            </w:r>
          </w:p>
        </w:tc>
        <w:tc>
          <w:tcPr>
            <w:tcW w:w="5670" w:type="dxa"/>
            <w:vAlign w:val="center"/>
          </w:tcPr>
          <w:p w14:paraId="6094C9D6" w14:textId="77777777" w:rsidR="008C678E" w:rsidRDefault="008C678E" w:rsidP="00CB3616"/>
          <w:p w14:paraId="66A58E44" w14:textId="77777777" w:rsidR="00370079" w:rsidRPr="00CB3616" w:rsidRDefault="00370079" w:rsidP="00CB3616"/>
        </w:tc>
      </w:tr>
    </w:tbl>
    <w:p w14:paraId="12A3A396" w14:textId="248008BC" w:rsidR="008C678E" w:rsidRDefault="008C678E" w:rsidP="008C678E">
      <w:pPr>
        <w:pStyle w:val="Heading2"/>
      </w:pPr>
      <w:r>
        <w:t>Farm maps</w:t>
      </w:r>
    </w:p>
    <w:p w14:paraId="2AC77275" w14:textId="40FAA77A" w:rsidR="008C678E" w:rsidRPr="00E41D5A" w:rsidRDefault="008C678E" w:rsidP="00E41D5A">
      <w:pPr>
        <w:pStyle w:val="List"/>
        <w:numPr>
          <w:ilvl w:val="0"/>
          <w:numId w:val="44"/>
        </w:numPr>
        <w:rPr>
          <w:b/>
          <w:bCs/>
        </w:rPr>
      </w:pPr>
      <w:r w:rsidRPr="00E41D5A">
        <w:rPr>
          <w:b/>
          <w:bCs/>
        </w:rPr>
        <w:t xml:space="preserve">Map of farm including </w:t>
      </w:r>
      <w:r w:rsidR="0046275B" w:rsidRPr="0046275B">
        <w:rPr>
          <w:b/>
          <w:bCs/>
        </w:rPr>
        <w:t>what3words</w:t>
      </w:r>
      <w:r w:rsidRPr="00E41D5A">
        <w:rPr>
          <w:b/>
          <w:bCs/>
        </w:rPr>
        <w:t xml:space="preserve"> for farm entrance</w:t>
      </w:r>
    </w:p>
    <w:p w14:paraId="407EB87D" w14:textId="4899D45E" w:rsidR="008C678E" w:rsidRPr="00E41D5A" w:rsidRDefault="008C678E" w:rsidP="00E41D5A">
      <w:pPr>
        <w:pStyle w:val="List"/>
        <w:numPr>
          <w:ilvl w:val="0"/>
          <w:numId w:val="44"/>
        </w:numPr>
        <w:rPr>
          <w:b/>
          <w:bCs/>
        </w:rPr>
      </w:pPr>
      <w:r w:rsidRPr="00E41D5A">
        <w:rPr>
          <w:b/>
          <w:bCs/>
        </w:rPr>
        <w:t>Regional map</w:t>
      </w:r>
      <w:r w:rsidR="00A55F12" w:rsidRPr="00E41D5A">
        <w:rPr>
          <w:b/>
          <w:bCs/>
        </w:rPr>
        <w:t xml:space="preserve"> –</w:t>
      </w:r>
      <w:r w:rsidRPr="00E41D5A">
        <w:rPr>
          <w:b/>
          <w:bCs/>
        </w:rPr>
        <w:t xml:space="preserve"> other premises in area (including other species, when known)</w:t>
      </w:r>
    </w:p>
    <w:p w14:paraId="58785FE9" w14:textId="1AF39C16" w:rsidR="008C678E" w:rsidRPr="00E41D5A" w:rsidRDefault="008C678E" w:rsidP="00E41D5A">
      <w:pPr>
        <w:pStyle w:val="List"/>
        <w:numPr>
          <w:ilvl w:val="0"/>
          <w:numId w:val="44"/>
        </w:numPr>
        <w:rPr>
          <w:b/>
          <w:bCs/>
        </w:rPr>
      </w:pPr>
      <w:r w:rsidRPr="00E41D5A">
        <w:rPr>
          <w:b/>
          <w:bCs/>
        </w:rPr>
        <w:t>Map of unit including sheds, stores, yard</w:t>
      </w:r>
      <w:r w:rsidR="00166C83">
        <w:rPr>
          <w:b/>
          <w:bCs/>
        </w:rPr>
        <w:t>, etc.</w:t>
      </w:r>
    </w:p>
    <w:p w14:paraId="1D0458F2" w14:textId="77777777" w:rsidR="008C678E" w:rsidRPr="009148F5" w:rsidRDefault="008C678E" w:rsidP="009148F5">
      <w:r w:rsidRPr="009148F5">
        <w:t>Indicate:</w:t>
      </w:r>
    </w:p>
    <w:p w14:paraId="4AD4F396" w14:textId="1C57C77C" w:rsidR="008C678E" w:rsidRPr="009148F5" w:rsidRDefault="008C678E" w:rsidP="00E41D5A">
      <w:pPr>
        <w:pStyle w:val="List"/>
        <w:numPr>
          <w:ilvl w:val="0"/>
          <w:numId w:val="43"/>
        </w:numPr>
      </w:pPr>
      <w:r w:rsidRPr="009148F5">
        <w:t>Surfaces – hardcore, tarmac, concrete, grass</w:t>
      </w:r>
      <w:r w:rsidR="00A55F12">
        <w:t>,</w:t>
      </w:r>
      <w:r w:rsidRPr="009148F5">
        <w:t xml:space="preserve"> etc.</w:t>
      </w:r>
    </w:p>
    <w:p w14:paraId="669199C1" w14:textId="77777777" w:rsidR="008C678E" w:rsidRPr="009148F5" w:rsidRDefault="008C678E" w:rsidP="00E41D5A">
      <w:pPr>
        <w:pStyle w:val="List"/>
        <w:numPr>
          <w:ilvl w:val="0"/>
          <w:numId w:val="43"/>
        </w:numPr>
      </w:pPr>
      <w:r w:rsidRPr="009148F5">
        <w:t>Access roads</w:t>
      </w:r>
    </w:p>
    <w:p w14:paraId="7AC48043" w14:textId="77777777" w:rsidR="008C678E" w:rsidRPr="009148F5" w:rsidRDefault="008C678E" w:rsidP="00E41D5A">
      <w:pPr>
        <w:pStyle w:val="List"/>
        <w:numPr>
          <w:ilvl w:val="0"/>
          <w:numId w:val="43"/>
        </w:numPr>
      </w:pPr>
      <w:r w:rsidRPr="009148F5">
        <w:t>Footpaths</w:t>
      </w:r>
    </w:p>
    <w:p w14:paraId="5F7993E8" w14:textId="77777777" w:rsidR="008C678E" w:rsidRPr="009148F5" w:rsidRDefault="008C678E" w:rsidP="00E41D5A">
      <w:pPr>
        <w:pStyle w:val="List"/>
        <w:numPr>
          <w:ilvl w:val="0"/>
          <w:numId w:val="43"/>
        </w:numPr>
      </w:pPr>
      <w:r w:rsidRPr="009148F5">
        <w:t>Fencing, hedges and gates, perimeters</w:t>
      </w:r>
    </w:p>
    <w:p w14:paraId="562C1800" w14:textId="21F30E21" w:rsidR="008C678E" w:rsidRPr="009148F5" w:rsidRDefault="008C678E" w:rsidP="00E41D5A">
      <w:pPr>
        <w:pStyle w:val="List"/>
        <w:numPr>
          <w:ilvl w:val="0"/>
          <w:numId w:val="43"/>
        </w:numPr>
      </w:pPr>
      <w:r w:rsidRPr="009148F5">
        <w:t xml:space="preserve">Staff facilities </w:t>
      </w:r>
      <w:r w:rsidR="00A55F12">
        <w:t>–</w:t>
      </w:r>
      <w:r w:rsidRPr="009148F5">
        <w:t xml:space="preserve"> showering/changing, welfare areas </w:t>
      </w:r>
    </w:p>
    <w:p w14:paraId="74A1A757" w14:textId="77777777" w:rsidR="008C678E" w:rsidRPr="009148F5" w:rsidRDefault="008C678E" w:rsidP="00E41D5A">
      <w:pPr>
        <w:pStyle w:val="List"/>
        <w:numPr>
          <w:ilvl w:val="0"/>
          <w:numId w:val="43"/>
        </w:numPr>
      </w:pPr>
      <w:r w:rsidRPr="009148F5">
        <w:t>Dwellings on farm and staff accommodation</w:t>
      </w:r>
    </w:p>
    <w:p w14:paraId="789DB1A8" w14:textId="77777777" w:rsidR="008C678E" w:rsidRPr="009148F5" w:rsidRDefault="008C678E" w:rsidP="00E41D5A">
      <w:pPr>
        <w:pStyle w:val="List"/>
        <w:numPr>
          <w:ilvl w:val="0"/>
          <w:numId w:val="43"/>
        </w:numPr>
      </w:pPr>
      <w:r w:rsidRPr="009148F5">
        <w:t>Resources – gas/power/water input</w:t>
      </w:r>
    </w:p>
    <w:p w14:paraId="54B58060" w14:textId="77777777" w:rsidR="008C678E" w:rsidRPr="009148F5" w:rsidRDefault="008C678E" w:rsidP="00E41D5A">
      <w:pPr>
        <w:pStyle w:val="List"/>
        <w:numPr>
          <w:ilvl w:val="0"/>
          <w:numId w:val="43"/>
        </w:numPr>
      </w:pPr>
      <w:r w:rsidRPr="009148F5">
        <w:t>Overhead cables</w:t>
      </w:r>
    </w:p>
    <w:p w14:paraId="520AD6F0" w14:textId="77777777" w:rsidR="008C678E" w:rsidRPr="009148F5" w:rsidRDefault="008C678E" w:rsidP="00E41D5A">
      <w:pPr>
        <w:pStyle w:val="List"/>
        <w:numPr>
          <w:ilvl w:val="0"/>
          <w:numId w:val="43"/>
        </w:numPr>
      </w:pPr>
      <w:r w:rsidRPr="009148F5">
        <w:t>Slurry stores/manure</w:t>
      </w:r>
    </w:p>
    <w:p w14:paraId="04E49CE4" w14:textId="77777777" w:rsidR="008C678E" w:rsidRPr="009148F5" w:rsidRDefault="008C678E" w:rsidP="00E41D5A">
      <w:pPr>
        <w:pStyle w:val="List"/>
        <w:numPr>
          <w:ilvl w:val="0"/>
          <w:numId w:val="43"/>
        </w:numPr>
      </w:pPr>
      <w:r w:rsidRPr="009148F5">
        <w:t>Loading areas</w:t>
      </w:r>
    </w:p>
    <w:p w14:paraId="5163994A" w14:textId="38826387" w:rsidR="008C678E" w:rsidRPr="009148F5" w:rsidRDefault="008C678E" w:rsidP="00E41D5A">
      <w:pPr>
        <w:pStyle w:val="List"/>
        <w:numPr>
          <w:ilvl w:val="0"/>
          <w:numId w:val="43"/>
        </w:numPr>
      </w:pPr>
      <w:r w:rsidRPr="009148F5">
        <w:t>Drainage systems</w:t>
      </w:r>
      <w:r w:rsidR="00C33F41">
        <w:t>,</w:t>
      </w:r>
      <w:r w:rsidRPr="009148F5">
        <w:t xml:space="preserve"> including water storage</w:t>
      </w:r>
    </w:p>
    <w:p w14:paraId="74FC8A24" w14:textId="77777777" w:rsidR="008C678E" w:rsidRPr="009148F5" w:rsidRDefault="008C678E" w:rsidP="00E41D5A">
      <w:pPr>
        <w:pStyle w:val="List"/>
        <w:numPr>
          <w:ilvl w:val="0"/>
          <w:numId w:val="43"/>
        </w:numPr>
      </w:pPr>
      <w:r w:rsidRPr="009148F5">
        <w:t>Feed storage</w:t>
      </w:r>
    </w:p>
    <w:p w14:paraId="174C7440" w14:textId="77777777" w:rsidR="008C678E" w:rsidRPr="009148F5" w:rsidRDefault="008C678E" w:rsidP="00E41D5A">
      <w:pPr>
        <w:pStyle w:val="List"/>
        <w:numPr>
          <w:ilvl w:val="0"/>
          <w:numId w:val="43"/>
        </w:numPr>
      </w:pPr>
      <w:r w:rsidRPr="009148F5">
        <w:t>Straw storage</w:t>
      </w:r>
    </w:p>
    <w:p w14:paraId="3C29A3DF" w14:textId="35203027" w:rsidR="00F033F5" w:rsidRDefault="008C678E" w:rsidP="00370079">
      <w:pPr>
        <w:pStyle w:val="List"/>
        <w:numPr>
          <w:ilvl w:val="0"/>
          <w:numId w:val="43"/>
        </w:numPr>
      </w:pPr>
      <w:r w:rsidRPr="009148F5">
        <w:t>Other stores</w:t>
      </w:r>
    </w:p>
    <w:p w14:paraId="7DCBFCFF" w14:textId="77777777" w:rsidR="00370079" w:rsidRPr="009148F5" w:rsidRDefault="00370079" w:rsidP="00370079">
      <w:pPr>
        <w:pStyle w:val="List"/>
        <w:numPr>
          <w:ilvl w:val="0"/>
          <w:numId w:val="0"/>
        </w:numPr>
        <w:ind w:left="1080"/>
      </w:pPr>
    </w:p>
    <w:p w14:paraId="1D42F666" w14:textId="23736E90" w:rsidR="008C678E" w:rsidRPr="00E41D5A" w:rsidRDefault="008C678E" w:rsidP="00E41D5A">
      <w:pPr>
        <w:pStyle w:val="List"/>
        <w:numPr>
          <w:ilvl w:val="0"/>
          <w:numId w:val="45"/>
        </w:numPr>
        <w:rPr>
          <w:b/>
          <w:bCs/>
        </w:rPr>
      </w:pPr>
      <w:r w:rsidRPr="00E41D5A">
        <w:rPr>
          <w:b/>
          <w:bCs/>
        </w:rPr>
        <w:t>Second map of unit with proposed resources/amenities</w:t>
      </w:r>
    </w:p>
    <w:p w14:paraId="0EA887CC" w14:textId="77777777" w:rsidR="008C678E" w:rsidRPr="009148F5" w:rsidRDefault="008C678E" w:rsidP="009148F5">
      <w:r w:rsidRPr="009148F5">
        <w:t>This may include:</w:t>
      </w:r>
    </w:p>
    <w:p w14:paraId="726E59F3" w14:textId="1DCD0667" w:rsidR="008C678E" w:rsidRPr="00E41D5A" w:rsidRDefault="008C678E" w:rsidP="00E41D5A">
      <w:pPr>
        <w:pStyle w:val="List"/>
        <w:numPr>
          <w:ilvl w:val="0"/>
          <w:numId w:val="46"/>
        </w:numPr>
      </w:pPr>
      <w:r w:rsidRPr="00E41D5A">
        <w:t>Vehicle washing facilities</w:t>
      </w:r>
      <w:r w:rsidR="00C33F41">
        <w:t>’</w:t>
      </w:r>
      <w:r w:rsidRPr="00E41D5A">
        <w:t xml:space="preserve"> location, drainage, water source</w:t>
      </w:r>
    </w:p>
    <w:p w14:paraId="0E7DAC00" w14:textId="7BBA6174" w:rsidR="008C678E" w:rsidRPr="00E41D5A" w:rsidRDefault="008C678E" w:rsidP="00E41D5A">
      <w:pPr>
        <w:pStyle w:val="List"/>
        <w:numPr>
          <w:ilvl w:val="0"/>
          <w:numId w:val="46"/>
        </w:numPr>
      </w:pPr>
      <w:r w:rsidRPr="00E41D5A">
        <w:t>Storage areas for PPE, chemicals</w:t>
      </w:r>
      <w:r w:rsidR="0087449F" w:rsidRPr="00E41D5A">
        <w:t>,</w:t>
      </w:r>
      <w:r w:rsidRPr="00E41D5A">
        <w:t xml:space="preserve"> etc.</w:t>
      </w:r>
    </w:p>
    <w:p w14:paraId="063C450F" w14:textId="77777777" w:rsidR="008C678E" w:rsidRPr="00E41D5A" w:rsidRDefault="008C678E" w:rsidP="00E41D5A">
      <w:pPr>
        <w:pStyle w:val="List"/>
        <w:numPr>
          <w:ilvl w:val="0"/>
          <w:numId w:val="46"/>
        </w:numPr>
      </w:pPr>
      <w:r w:rsidRPr="00E41D5A">
        <w:t>Welfare areas</w:t>
      </w:r>
    </w:p>
    <w:p w14:paraId="0760062D" w14:textId="49C95A68" w:rsidR="008C678E" w:rsidRPr="009148F5" w:rsidRDefault="008C678E" w:rsidP="00F033F5">
      <w:pPr>
        <w:pStyle w:val="Heading3"/>
      </w:pPr>
      <w:r w:rsidRPr="009148F5">
        <w:t>Sources of maps</w:t>
      </w:r>
    </w:p>
    <w:p w14:paraId="09D9B362" w14:textId="320D4F7E" w:rsidR="008C678E" w:rsidRPr="00E41D5A" w:rsidRDefault="00C11DC8" w:rsidP="00E41D5A">
      <w:pPr>
        <w:pStyle w:val="List"/>
        <w:numPr>
          <w:ilvl w:val="0"/>
          <w:numId w:val="47"/>
        </w:numPr>
      </w:pPr>
      <w:r>
        <w:t xml:space="preserve">Ordnance Survey: </w:t>
      </w:r>
      <w:hyperlink r:id="rId11" w:history="1">
        <w:r w:rsidR="00370079" w:rsidRPr="00370079">
          <w:rPr>
            <w:rStyle w:val="Hyperlink"/>
          </w:rPr>
          <w:t>explore.osmaps.com/</w:t>
        </w:r>
      </w:hyperlink>
    </w:p>
    <w:p w14:paraId="07E8C602" w14:textId="61B66823" w:rsidR="008C678E" w:rsidRDefault="00C11DC8" w:rsidP="009148F5">
      <w:pPr>
        <w:pStyle w:val="List"/>
        <w:numPr>
          <w:ilvl w:val="0"/>
          <w:numId w:val="47"/>
        </w:numPr>
      </w:pPr>
      <w:r>
        <w:t xml:space="preserve">MAGIC maps: </w:t>
      </w:r>
      <w:hyperlink r:id="rId12" w:history="1">
        <w:r w:rsidR="008C678E" w:rsidRPr="00E41D5A">
          <w:rPr>
            <w:rStyle w:val="Hyperlink"/>
            <w:rFonts w:eastAsiaTheme="majorEastAsia"/>
          </w:rPr>
          <w:t>magic.gov.uk</w:t>
        </w:r>
      </w:hyperlink>
    </w:p>
    <w:p w14:paraId="708F3F47" w14:textId="5DD65281" w:rsidR="008C678E" w:rsidRDefault="008C678E" w:rsidP="008C678E">
      <w:pPr>
        <w:pStyle w:val="Heading2"/>
      </w:pPr>
      <w:r>
        <w:lastRenderedPageBreak/>
        <w:t>Training</w:t>
      </w:r>
    </w:p>
    <w:tbl>
      <w:tblPr>
        <w:tblStyle w:val="TableGrid"/>
        <w:tblW w:w="0" w:type="auto"/>
        <w:tblLook w:val="04A0" w:firstRow="1" w:lastRow="0" w:firstColumn="1" w:lastColumn="0" w:noHBand="0" w:noVBand="1"/>
      </w:tblPr>
      <w:tblGrid>
        <w:gridCol w:w="1785"/>
        <w:gridCol w:w="7231"/>
      </w:tblGrid>
      <w:tr w:rsidR="008C678E" w14:paraId="14A2DB5B" w14:textId="77777777" w:rsidTr="006A7CB6">
        <w:trPr>
          <w:trHeight w:val="536"/>
        </w:trPr>
        <w:tc>
          <w:tcPr>
            <w:tcW w:w="1785" w:type="dxa"/>
            <w:vMerge w:val="restart"/>
            <w:shd w:val="clear" w:color="auto" w:fill="D9D9D9" w:themeFill="background1" w:themeFillShade="D9"/>
          </w:tcPr>
          <w:p w14:paraId="427B6B32" w14:textId="77777777" w:rsidR="008C678E" w:rsidRPr="00CB3616" w:rsidRDefault="008C678E" w:rsidP="00CB3616">
            <w:pPr>
              <w:rPr>
                <w:b/>
                <w:bCs/>
              </w:rPr>
            </w:pPr>
            <w:r w:rsidRPr="00CB3616">
              <w:rPr>
                <w:b/>
                <w:bCs/>
              </w:rPr>
              <w:t>Staff induction</w:t>
            </w:r>
          </w:p>
          <w:p w14:paraId="13CC464B" w14:textId="77777777" w:rsidR="008C678E" w:rsidRPr="00CB3616" w:rsidRDefault="008C678E" w:rsidP="00CB3616">
            <w:pPr>
              <w:rPr>
                <w:b/>
                <w:bCs/>
              </w:rPr>
            </w:pPr>
          </w:p>
        </w:tc>
        <w:tc>
          <w:tcPr>
            <w:tcW w:w="7231" w:type="dxa"/>
          </w:tcPr>
          <w:p w14:paraId="1EB158A8" w14:textId="77777777" w:rsidR="008C678E" w:rsidRPr="00CB3616" w:rsidRDefault="008C678E" w:rsidP="00CB3616">
            <w:r w:rsidRPr="00CB3616">
              <w:t>Training carried out by:</w:t>
            </w:r>
          </w:p>
        </w:tc>
      </w:tr>
      <w:tr w:rsidR="008C678E" w14:paraId="5717AC21" w14:textId="77777777" w:rsidTr="006A7CB6">
        <w:trPr>
          <w:trHeight w:val="1207"/>
        </w:trPr>
        <w:tc>
          <w:tcPr>
            <w:tcW w:w="1785" w:type="dxa"/>
            <w:vMerge/>
          </w:tcPr>
          <w:p w14:paraId="46C5FFFC" w14:textId="77777777" w:rsidR="008C678E" w:rsidRPr="00CB3616" w:rsidRDefault="008C678E" w:rsidP="00CB3616">
            <w:pPr>
              <w:rPr>
                <w:b/>
                <w:bCs/>
              </w:rPr>
            </w:pPr>
          </w:p>
        </w:tc>
        <w:tc>
          <w:tcPr>
            <w:tcW w:w="7231" w:type="dxa"/>
          </w:tcPr>
          <w:p w14:paraId="34FA3CCA" w14:textId="77777777" w:rsidR="008C678E" w:rsidRPr="00CB3616" w:rsidRDefault="008C678E" w:rsidP="00B42706">
            <w:pPr>
              <w:pStyle w:val="List"/>
              <w:numPr>
                <w:ilvl w:val="0"/>
                <w:numId w:val="48"/>
              </w:numPr>
            </w:pPr>
            <w:r w:rsidRPr="00CB3616">
              <w:t>List of documents/materials used and key farm contacts in case of queries</w:t>
            </w:r>
          </w:p>
          <w:p w14:paraId="7EFAEDD7" w14:textId="77777777" w:rsidR="008C678E" w:rsidRPr="00CB3616" w:rsidRDefault="008C678E" w:rsidP="00B42706">
            <w:pPr>
              <w:pStyle w:val="List"/>
              <w:numPr>
                <w:ilvl w:val="0"/>
                <w:numId w:val="48"/>
              </w:numPr>
            </w:pPr>
            <w:r w:rsidRPr="00CB3616">
              <w:t>Herd health plan</w:t>
            </w:r>
          </w:p>
          <w:p w14:paraId="7B8356D9" w14:textId="77777777" w:rsidR="008C678E" w:rsidRPr="00CB3616" w:rsidRDefault="008C678E" w:rsidP="00B42706">
            <w:pPr>
              <w:pStyle w:val="List"/>
              <w:numPr>
                <w:ilvl w:val="0"/>
                <w:numId w:val="48"/>
              </w:numPr>
            </w:pPr>
            <w:r w:rsidRPr="00CB3616">
              <w:t>Notifiable diseases</w:t>
            </w:r>
          </w:p>
          <w:p w14:paraId="78A7CBDF" w14:textId="77777777" w:rsidR="008C678E" w:rsidRPr="00CB3616" w:rsidRDefault="008C678E" w:rsidP="00B42706">
            <w:pPr>
              <w:pStyle w:val="List"/>
              <w:numPr>
                <w:ilvl w:val="0"/>
                <w:numId w:val="48"/>
              </w:numPr>
            </w:pPr>
            <w:r w:rsidRPr="00CB3616">
              <w:t>Clinical signs</w:t>
            </w:r>
          </w:p>
          <w:p w14:paraId="584532C1" w14:textId="77777777" w:rsidR="008C678E" w:rsidRPr="00CB3616" w:rsidRDefault="008C678E" w:rsidP="00B42706">
            <w:pPr>
              <w:pStyle w:val="List"/>
              <w:numPr>
                <w:ilvl w:val="0"/>
                <w:numId w:val="48"/>
              </w:numPr>
            </w:pPr>
            <w:r w:rsidRPr="00CB3616">
              <w:t>On-farm protocols</w:t>
            </w:r>
          </w:p>
          <w:p w14:paraId="71B902FB" w14:textId="77777777" w:rsidR="008C678E" w:rsidRPr="00CB3616" w:rsidRDefault="008C678E" w:rsidP="00B42706">
            <w:pPr>
              <w:pStyle w:val="List"/>
              <w:numPr>
                <w:ilvl w:val="0"/>
                <w:numId w:val="48"/>
              </w:numPr>
            </w:pPr>
            <w:r w:rsidRPr="00CB3616">
              <w:t>PPE – what is available and where it is located</w:t>
            </w:r>
          </w:p>
          <w:p w14:paraId="61B45476" w14:textId="77777777" w:rsidR="008C678E" w:rsidRPr="00CB3616" w:rsidRDefault="008C678E" w:rsidP="00B42706">
            <w:pPr>
              <w:pStyle w:val="List"/>
              <w:numPr>
                <w:ilvl w:val="0"/>
                <w:numId w:val="48"/>
              </w:numPr>
            </w:pPr>
            <w:r w:rsidRPr="00CB3616">
              <w:t>Chain of command</w:t>
            </w:r>
          </w:p>
          <w:p w14:paraId="5E1927AE" w14:textId="77777777" w:rsidR="008C678E" w:rsidRPr="00CB3616" w:rsidRDefault="008C678E" w:rsidP="00B42706">
            <w:pPr>
              <w:pStyle w:val="List"/>
              <w:numPr>
                <w:ilvl w:val="0"/>
                <w:numId w:val="48"/>
              </w:numPr>
            </w:pPr>
            <w:r w:rsidRPr="00CB3616">
              <w:t>Training log location</w:t>
            </w:r>
          </w:p>
          <w:p w14:paraId="06141EDF" w14:textId="77777777" w:rsidR="008C678E" w:rsidRPr="00CB3616" w:rsidRDefault="008C678E" w:rsidP="00B42706">
            <w:pPr>
              <w:pStyle w:val="List"/>
              <w:numPr>
                <w:ilvl w:val="0"/>
                <w:numId w:val="48"/>
              </w:numPr>
            </w:pPr>
            <w:r w:rsidRPr="00CB3616">
              <w:t>Contingency plan and control strategy and where it is located</w:t>
            </w:r>
          </w:p>
          <w:p w14:paraId="4CF110A0" w14:textId="77777777" w:rsidR="008C678E" w:rsidRPr="00CB3616" w:rsidRDefault="008C678E" w:rsidP="00CB3616"/>
        </w:tc>
      </w:tr>
      <w:tr w:rsidR="008C678E" w14:paraId="06771C1B" w14:textId="77777777" w:rsidTr="006A7CB6">
        <w:tc>
          <w:tcPr>
            <w:tcW w:w="1785" w:type="dxa"/>
            <w:shd w:val="clear" w:color="auto" w:fill="D9D9D9" w:themeFill="background1" w:themeFillShade="D9"/>
          </w:tcPr>
          <w:p w14:paraId="42335E4E" w14:textId="77777777" w:rsidR="008C678E" w:rsidRPr="00CB3616" w:rsidRDefault="008C678E" w:rsidP="00CB3616">
            <w:pPr>
              <w:rPr>
                <w:b/>
                <w:bCs/>
              </w:rPr>
            </w:pPr>
            <w:r w:rsidRPr="00CB3616">
              <w:rPr>
                <w:b/>
                <w:bCs/>
              </w:rPr>
              <w:t>Ongoing training/</w:t>
            </w:r>
          </w:p>
          <w:p w14:paraId="47B5BAE4" w14:textId="77777777" w:rsidR="008C678E" w:rsidRPr="00CB3616" w:rsidRDefault="008C678E" w:rsidP="00CB3616">
            <w:pPr>
              <w:rPr>
                <w:b/>
                <w:bCs/>
              </w:rPr>
            </w:pPr>
            <w:r w:rsidRPr="00CB3616">
              <w:rPr>
                <w:b/>
                <w:bCs/>
              </w:rPr>
              <w:t>annual refresh</w:t>
            </w:r>
          </w:p>
        </w:tc>
        <w:tc>
          <w:tcPr>
            <w:tcW w:w="7231" w:type="dxa"/>
          </w:tcPr>
          <w:p w14:paraId="21CF8D87" w14:textId="77777777" w:rsidR="008C678E" w:rsidRPr="00CB3616" w:rsidRDefault="008C678E" w:rsidP="00B42706">
            <w:pPr>
              <w:pStyle w:val="List"/>
              <w:numPr>
                <w:ilvl w:val="0"/>
                <w:numId w:val="49"/>
              </w:numPr>
            </w:pPr>
            <w:r w:rsidRPr="00CB3616">
              <w:t>Notifiable diseases</w:t>
            </w:r>
          </w:p>
          <w:p w14:paraId="32753F92" w14:textId="77777777" w:rsidR="008C678E" w:rsidRPr="00CB3616" w:rsidRDefault="008C678E" w:rsidP="00B42706">
            <w:pPr>
              <w:pStyle w:val="List"/>
              <w:numPr>
                <w:ilvl w:val="0"/>
                <w:numId w:val="49"/>
              </w:numPr>
            </w:pPr>
            <w:r w:rsidRPr="00CB3616">
              <w:t>Clinical signs</w:t>
            </w:r>
          </w:p>
          <w:p w14:paraId="5714A179" w14:textId="77777777" w:rsidR="008C678E" w:rsidRPr="00CB3616" w:rsidRDefault="008C678E" w:rsidP="00B42706">
            <w:pPr>
              <w:pStyle w:val="List"/>
              <w:numPr>
                <w:ilvl w:val="0"/>
                <w:numId w:val="49"/>
              </w:numPr>
            </w:pPr>
            <w:r w:rsidRPr="00CB3616">
              <w:t>On-farm protocols</w:t>
            </w:r>
          </w:p>
          <w:p w14:paraId="4D838C34" w14:textId="77777777" w:rsidR="008C678E" w:rsidRPr="00CB3616" w:rsidRDefault="008C678E" w:rsidP="00B42706">
            <w:pPr>
              <w:pStyle w:val="List"/>
              <w:numPr>
                <w:ilvl w:val="0"/>
                <w:numId w:val="49"/>
              </w:numPr>
            </w:pPr>
            <w:r w:rsidRPr="00CB3616">
              <w:t>PPE</w:t>
            </w:r>
          </w:p>
          <w:p w14:paraId="4AA67A49" w14:textId="77777777" w:rsidR="008C678E" w:rsidRPr="00CB3616" w:rsidRDefault="008C678E" w:rsidP="00B42706">
            <w:pPr>
              <w:pStyle w:val="List"/>
              <w:numPr>
                <w:ilvl w:val="0"/>
                <w:numId w:val="49"/>
              </w:numPr>
            </w:pPr>
            <w:r w:rsidRPr="00CB3616">
              <w:t>Chain of command</w:t>
            </w:r>
          </w:p>
          <w:p w14:paraId="6FAE22BA" w14:textId="77777777" w:rsidR="008C678E" w:rsidRPr="00CB3616" w:rsidRDefault="008C678E" w:rsidP="00B42706">
            <w:pPr>
              <w:pStyle w:val="List"/>
              <w:numPr>
                <w:ilvl w:val="0"/>
                <w:numId w:val="49"/>
              </w:numPr>
            </w:pPr>
            <w:r w:rsidRPr="00CB3616">
              <w:t>Training log location</w:t>
            </w:r>
          </w:p>
        </w:tc>
      </w:tr>
    </w:tbl>
    <w:p w14:paraId="46E39D0D" w14:textId="77777777" w:rsidR="008C678E" w:rsidRDefault="008C678E" w:rsidP="008C678E">
      <w:pPr>
        <w:pStyle w:val="Heading2"/>
      </w:pPr>
      <w:r>
        <w:t>Protocols</w:t>
      </w:r>
    </w:p>
    <w:p w14:paraId="37384724" w14:textId="4ED65A26" w:rsidR="00B63B09" w:rsidRDefault="008C678E" w:rsidP="00520A04">
      <w:r w:rsidRPr="00520A04">
        <w:t xml:space="preserve">Consider what protocols you already have </w:t>
      </w:r>
      <w:r w:rsidR="002106B7">
        <w:t xml:space="preserve">in place on your </w:t>
      </w:r>
      <w:r w:rsidRPr="00520A04">
        <w:t xml:space="preserve">farm and </w:t>
      </w:r>
      <w:r w:rsidR="002106B7">
        <w:t xml:space="preserve">if there are </w:t>
      </w:r>
      <w:r w:rsidRPr="00520A04">
        <w:t xml:space="preserve">any gaps. </w:t>
      </w:r>
    </w:p>
    <w:p w14:paraId="6A1BE0D2" w14:textId="47087F47" w:rsidR="00B63B09" w:rsidRDefault="008C678E" w:rsidP="00520A04">
      <w:r w:rsidRPr="00520A04">
        <w:t xml:space="preserve">Protocols should be written down and </w:t>
      </w:r>
      <w:r w:rsidR="00761B94">
        <w:t xml:space="preserve">stored </w:t>
      </w:r>
      <w:r w:rsidRPr="00520A04">
        <w:t>in an easily accessible place for</w:t>
      </w:r>
      <w:r w:rsidR="00B63B09">
        <w:t xml:space="preserve"> all</w:t>
      </w:r>
      <w:r w:rsidRPr="00520A04">
        <w:t xml:space="preserve"> staff.</w:t>
      </w:r>
    </w:p>
    <w:p w14:paraId="250CE0BA" w14:textId="4A8CC024" w:rsidR="008C678E" w:rsidRPr="00520A04" w:rsidRDefault="008C678E" w:rsidP="00520A04">
      <w:r w:rsidRPr="00520A04">
        <w:t xml:space="preserve">Ensure all staff members know where to find written protocols and what their individual responsibilities are. </w:t>
      </w:r>
    </w:p>
    <w:p w14:paraId="7A1613B6" w14:textId="77777777" w:rsidR="008C678E" w:rsidRPr="00F351D3" w:rsidRDefault="008C678E" w:rsidP="008C678E">
      <w:pPr>
        <w:pStyle w:val="Heading3"/>
        <w:spacing w:before="0"/>
        <w:rPr>
          <w:rFonts w:ascii="Arial" w:hAnsi="Arial"/>
        </w:rPr>
      </w:pPr>
      <w:r w:rsidRPr="00F351D3">
        <w:rPr>
          <w:rFonts w:ascii="Arial" w:hAnsi="Arial"/>
        </w:rPr>
        <w:t>Core</w:t>
      </w:r>
    </w:p>
    <w:tbl>
      <w:tblPr>
        <w:tblStyle w:val="TableGrid"/>
        <w:tblW w:w="0" w:type="auto"/>
        <w:tblLook w:val="04A0" w:firstRow="1" w:lastRow="0" w:firstColumn="1" w:lastColumn="0" w:noHBand="0" w:noVBand="1"/>
      </w:tblPr>
      <w:tblGrid>
        <w:gridCol w:w="1785"/>
        <w:gridCol w:w="7231"/>
      </w:tblGrid>
      <w:tr w:rsidR="008C678E" w:rsidRPr="00F351D3" w14:paraId="4F053028" w14:textId="77777777" w:rsidTr="006F3C86">
        <w:tc>
          <w:tcPr>
            <w:tcW w:w="1785" w:type="dxa"/>
            <w:shd w:val="clear" w:color="auto" w:fill="D9D9D9" w:themeFill="background1" w:themeFillShade="D9"/>
          </w:tcPr>
          <w:p w14:paraId="3BFF2CA5" w14:textId="77777777" w:rsidR="008C678E" w:rsidRPr="00520A04" w:rsidRDefault="008C678E" w:rsidP="00520A04">
            <w:pPr>
              <w:rPr>
                <w:b/>
                <w:bCs/>
              </w:rPr>
            </w:pPr>
            <w:r w:rsidRPr="00520A04">
              <w:rPr>
                <w:b/>
                <w:bCs/>
              </w:rPr>
              <w:t>Chain of command</w:t>
            </w:r>
          </w:p>
        </w:tc>
        <w:tc>
          <w:tcPr>
            <w:tcW w:w="7231" w:type="dxa"/>
          </w:tcPr>
          <w:p w14:paraId="476095C6" w14:textId="77777777" w:rsidR="008C678E" w:rsidRPr="00520A04" w:rsidRDefault="008C678E" w:rsidP="00C00210">
            <w:pPr>
              <w:pStyle w:val="List"/>
              <w:numPr>
                <w:ilvl w:val="0"/>
                <w:numId w:val="50"/>
              </w:numPr>
            </w:pPr>
            <w:r w:rsidRPr="00520A04">
              <w:t>Organogram/communication flow chart</w:t>
            </w:r>
          </w:p>
          <w:p w14:paraId="5F5EB2FB" w14:textId="79C69B8B" w:rsidR="008C678E" w:rsidRPr="00520A04" w:rsidRDefault="008C678E" w:rsidP="00C00210">
            <w:pPr>
              <w:pStyle w:val="List"/>
              <w:numPr>
                <w:ilvl w:val="0"/>
                <w:numId w:val="50"/>
              </w:numPr>
            </w:pPr>
            <w:r w:rsidRPr="00520A04">
              <w:t>Map who is responsible for notifying who and at what stage</w:t>
            </w:r>
            <w:r w:rsidR="00BA211C">
              <w:t>,</w:t>
            </w:r>
            <w:r w:rsidRPr="00520A04">
              <w:t xml:space="preserve"> </w:t>
            </w:r>
            <w:r w:rsidR="00C00210">
              <w:t>e</w:t>
            </w:r>
            <w:r w:rsidRPr="00520A04">
              <w:t>.</w:t>
            </w:r>
            <w:r w:rsidR="00C00210">
              <w:t>g</w:t>
            </w:r>
            <w:r w:rsidRPr="00520A04">
              <w:t>. staff to notify unit manager, unit manager to contact vet and APHA</w:t>
            </w:r>
          </w:p>
        </w:tc>
      </w:tr>
      <w:tr w:rsidR="008C678E" w:rsidRPr="00F351D3" w14:paraId="62397432" w14:textId="77777777" w:rsidTr="006F3C86">
        <w:tc>
          <w:tcPr>
            <w:tcW w:w="9016" w:type="dxa"/>
            <w:gridSpan w:val="2"/>
          </w:tcPr>
          <w:p w14:paraId="15155ABB" w14:textId="3F35C649" w:rsidR="008C678E" w:rsidRPr="00520A04" w:rsidRDefault="008C678E" w:rsidP="00520A04">
            <w:pPr>
              <w:rPr>
                <w:b/>
                <w:bCs/>
              </w:rPr>
            </w:pPr>
            <w:r w:rsidRPr="00520A04">
              <w:rPr>
                <w:b/>
                <w:bCs/>
              </w:rPr>
              <w:t xml:space="preserve">Organogram </w:t>
            </w:r>
            <w:r w:rsidR="00390CC7">
              <w:rPr>
                <w:b/>
                <w:bCs/>
              </w:rPr>
              <w:t xml:space="preserve">(structure of your business) </w:t>
            </w:r>
          </w:p>
          <w:p w14:paraId="6F46767F" w14:textId="77777777" w:rsidR="008C678E" w:rsidRPr="00520A04" w:rsidRDefault="008C678E" w:rsidP="00520A04"/>
          <w:p w14:paraId="7D3CD9AC" w14:textId="77777777" w:rsidR="008C678E" w:rsidRPr="00520A04" w:rsidRDefault="008C678E" w:rsidP="00520A04"/>
          <w:p w14:paraId="22779F49" w14:textId="77777777" w:rsidR="008C678E" w:rsidRPr="00520A04" w:rsidRDefault="008C678E" w:rsidP="00520A04"/>
          <w:p w14:paraId="62267A7A" w14:textId="77777777" w:rsidR="008C678E" w:rsidRPr="00520A04" w:rsidRDefault="008C678E" w:rsidP="00520A04"/>
          <w:p w14:paraId="793574AE" w14:textId="77777777" w:rsidR="008C678E" w:rsidRPr="00520A04" w:rsidRDefault="008C678E" w:rsidP="00520A04"/>
          <w:p w14:paraId="12CA39AA" w14:textId="77777777" w:rsidR="008C678E" w:rsidRPr="00520A04" w:rsidRDefault="008C678E" w:rsidP="00520A04"/>
          <w:p w14:paraId="7312EB5F" w14:textId="77777777" w:rsidR="008C678E" w:rsidRPr="00520A04" w:rsidRDefault="008C678E" w:rsidP="00520A04"/>
          <w:p w14:paraId="37DC99B1" w14:textId="77777777" w:rsidR="008C678E" w:rsidRPr="00520A04" w:rsidRDefault="008C678E" w:rsidP="00520A04"/>
          <w:p w14:paraId="59EBC8B3" w14:textId="77777777" w:rsidR="008C678E" w:rsidRPr="00520A04" w:rsidRDefault="008C678E" w:rsidP="00520A04"/>
          <w:p w14:paraId="457F5923" w14:textId="77777777" w:rsidR="008C678E" w:rsidRPr="00520A04" w:rsidRDefault="008C678E" w:rsidP="00520A04"/>
          <w:p w14:paraId="418B72F3" w14:textId="77777777" w:rsidR="008C678E" w:rsidRPr="00520A04" w:rsidRDefault="008C678E" w:rsidP="00520A04"/>
          <w:p w14:paraId="1DC5A8F3" w14:textId="77777777" w:rsidR="008C678E" w:rsidRPr="00520A04" w:rsidRDefault="008C678E" w:rsidP="00520A04"/>
          <w:p w14:paraId="42EF2F7E" w14:textId="77777777" w:rsidR="008C678E" w:rsidRPr="00520A04" w:rsidRDefault="008C678E" w:rsidP="00520A04"/>
          <w:p w14:paraId="6CFDDDF8" w14:textId="77777777" w:rsidR="008C678E" w:rsidRPr="00520A04" w:rsidRDefault="008C678E" w:rsidP="00520A04"/>
        </w:tc>
      </w:tr>
      <w:tr w:rsidR="008C678E" w:rsidRPr="00F351D3" w14:paraId="55393C94" w14:textId="77777777" w:rsidTr="006F3C86">
        <w:tc>
          <w:tcPr>
            <w:tcW w:w="1785" w:type="dxa"/>
            <w:shd w:val="clear" w:color="auto" w:fill="D9D9D9" w:themeFill="background1" w:themeFillShade="D9"/>
          </w:tcPr>
          <w:p w14:paraId="512B7ACE" w14:textId="77777777" w:rsidR="008C678E" w:rsidRPr="00520A04" w:rsidRDefault="008C678E" w:rsidP="00520A04">
            <w:pPr>
              <w:rPr>
                <w:b/>
                <w:bCs/>
              </w:rPr>
            </w:pPr>
            <w:r w:rsidRPr="00520A04">
              <w:rPr>
                <w:b/>
                <w:bCs/>
              </w:rPr>
              <w:lastRenderedPageBreak/>
              <w:t>Vehicle access</w:t>
            </w:r>
          </w:p>
        </w:tc>
        <w:tc>
          <w:tcPr>
            <w:tcW w:w="7231" w:type="dxa"/>
          </w:tcPr>
          <w:p w14:paraId="0C13061C" w14:textId="7D8AE3E4" w:rsidR="008C678E" w:rsidRPr="00520A04" w:rsidRDefault="008C678E" w:rsidP="00147805">
            <w:pPr>
              <w:pStyle w:val="List"/>
              <w:numPr>
                <w:ilvl w:val="0"/>
                <w:numId w:val="51"/>
              </w:numPr>
            </w:pPr>
            <w:r w:rsidRPr="00520A04">
              <w:t>Security – is unit secure,</w:t>
            </w:r>
            <w:r w:rsidR="00370079">
              <w:t xml:space="preserve"> does the vehicle </w:t>
            </w:r>
            <w:r w:rsidR="00370079" w:rsidRPr="00370079">
              <w:t xml:space="preserve">need to enter the farm or can </w:t>
            </w:r>
            <w:r w:rsidR="00370079">
              <w:t xml:space="preserve">it </w:t>
            </w:r>
            <w:r w:rsidR="00370079" w:rsidRPr="00370079">
              <w:t>remain outside the perimete</w:t>
            </w:r>
            <w:r w:rsidR="00370079">
              <w:t>r?</w:t>
            </w:r>
          </w:p>
          <w:p w14:paraId="50DE0868" w14:textId="77777777" w:rsidR="008C678E" w:rsidRPr="00520A04" w:rsidRDefault="008C678E" w:rsidP="00147805">
            <w:pPr>
              <w:pStyle w:val="List"/>
              <w:numPr>
                <w:ilvl w:val="0"/>
                <w:numId w:val="51"/>
              </w:numPr>
            </w:pPr>
            <w:r w:rsidRPr="00520A04">
              <w:t>Vehicle biosecurity – entrance and exits, parking, vehicle washing facilities</w:t>
            </w:r>
          </w:p>
          <w:p w14:paraId="70F56C5F" w14:textId="77777777" w:rsidR="008C678E" w:rsidRPr="00520A04" w:rsidRDefault="008C678E" w:rsidP="00147805">
            <w:pPr>
              <w:pStyle w:val="List"/>
              <w:numPr>
                <w:ilvl w:val="0"/>
                <w:numId w:val="51"/>
              </w:numPr>
            </w:pPr>
            <w:r w:rsidRPr="00520A04">
              <w:t>Entry and exit logs</w:t>
            </w:r>
          </w:p>
          <w:p w14:paraId="124B7C9D" w14:textId="77777777" w:rsidR="008C678E" w:rsidRPr="00520A04" w:rsidRDefault="008C678E" w:rsidP="00147805">
            <w:pPr>
              <w:pStyle w:val="List"/>
              <w:numPr>
                <w:ilvl w:val="0"/>
                <w:numId w:val="51"/>
              </w:numPr>
            </w:pPr>
            <w:r w:rsidRPr="00520A04">
              <w:t>Deliveries</w:t>
            </w:r>
          </w:p>
          <w:p w14:paraId="750ED1BD" w14:textId="553151F1" w:rsidR="008C678E" w:rsidRPr="00520A04" w:rsidRDefault="008C678E" w:rsidP="00520A04">
            <w:pPr>
              <w:pStyle w:val="List"/>
              <w:numPr>
                <w:ilvl w:val="0"/>
                <w:numId w:val="51"/>
              </w:numPr>
            </w:pPr>
            <w:r w:rsidRPr="00520A04">
              <w:t xml:space="preserve">Procedure for </w:t>
            </w:r>
            <w:r w:rsidR="003F45B6">
              <w:t>live</w:t>
            </w:r>
            <w:r w:rsidRPr="00520A04">
              <w:t>stock and other deliveries to farm (feed, bedding</w:t>
            </w:r>
            <w:r w:rsidR="00147805">
              <w:t>,</w:t>
            </w:r>
            <w:r w:rsidRPr="00520A04">
              <w:t xml:space="preserve"> etc.)</w:t>
            </w:r>
          </w:p>
          <w:p w14:paraId="549143C2" w14:textId="77777777" w:rsidR="008C678E" w:rsidRPr="00520A04" w:rsidRDefault="008C678E" w:rsidP="00520A04"/>
          <w:p w14:paraId="63E14C4E" w14:textId="77777777" w:rsidR="008C678E" w:rsidRPr="00520A04" w:rsidRDefault="008C678E" w:rsidP="00520A04"/>
        </w:tc>
      </w:tr>
      <w:tr w:rsidR="008C678E" w:rsidRPr="00F351D3" w14:paraId="48D24C5F" w14:textId="77777777" w:rsidTr="006F3C86">
        <w:tc>
          <w:tcPr>
            <w:tcW w:w="1785" w:type="dxa"/>
            <w:shd w:val="clear" w:color="auto" w:fill="D9D9D9" w:themeFill="background1" w:themeFillShade="D9"/>
          </w:tcPr>
          <w:p w14:paraId="0FD5D75B" w14:textId="77777777" w:rsidR="008C678E" w:rsidRPr="00520A04" w:rsidRDefault="008C678E" w:rsidP="00520A04">
            <w:pPr>
              <w:rPr>
                <w:b/>
                <w:bCs/>
              </w:rPr>
            </w:pPr>
            <w:r w:rsidRPr="00520A04">
              <w:rPr>
                <w:b/>
                <w:bCs/>
              </w:rPr>
              <w:t>People</w:t>
            </w:r>
          </w:p>
        </w:tc>
        <w:tc>
          <w:tcPr>
            <w:tcW w:w="7231" w:type="dxa"/>
          </w:tcPr>
          <w:p w14:paraId="19B36C84" w14:textId="640263A0" w:rsidR="008C678E" w:rsidRPr="00520A04" w:rsidRDefault="008C678E" w:rsidP="00147805">
            <w:pPr>
              <w:pStyle w:val="List"/>
              <w:numPr>
                <w:ilvl w:val="0"/>
                <w:numId w:val="52"/>
              </w:numPr>
            </w:pPr>
            <w:r w:rsidRPr="00520A04">
              <w:t>Access</w:t>
            </w:r>
            <w:r w:rsidR="00147805">
              <w:t xml:space="preserve"> –</w:t>
            </w:r>
            <w:r w:rsidRPr="00520A04">
              <w:t xml:space="preserve"> to whom and when (traffic light system)</w:t>
            </w:r>
          </w:p>
          <w:p w14:paraId="1356CF1C" w14:textId="77777777" w:rsidR="008C678E" w:rsidRPr="00520A04" w:rsidRDefault="008C678E" w:rsidP="00147805">
            <w:pPr>
              <w:pStyle w:val="List"/>
              <w:numPr>
                <w:ilvl w:val="0"/>
                <w:numId w:val="52"/>
              </w:numPr>
            </w:pPr>
            <w:r w:rsidRPr="00520A04">
              <w:t>Contact with pigs – on and off farm</w:t>
            </w:r>
          </w:p>
          <w:p w14:paraId="04541FC5" w14:textId="77777777" w:rsidR="008C678E" w:rsidRPr="00520A04" w:rsidRDefault="008C678E" w:rsidP="00147805">
            <w:pPr>
              <w:pStyle w:val="List"/>
              <w:numPr>
                <w:ilvl w:val="0"/>
                <w:numId w:val="52"/>
              </w:numPr>
            </w:pPr>
            <w:r w:rsidRPr="00520A04">
              <w:t>Shower facilities</w:t>
            </w:r>
          </w:p>
          <w:p w14:paraId="2A537DB1" w14:textId="77777777" w:rsidR="008C678E" w:rsidRPr="00520A04" w:rsidRDefault="008C678E" w:rsidP="00147805">
            <w:pPr>
              <w:pStyle w:val="List"/>
              <w:numPr>
                <w:ilvl w:val="0"/>
                <w:numId w:val="52"/>
              </w:numPr>
            </w:pPr>
            <w:r w:rsidRPr="00520A04">
              <w:t>Boot dipping</w:t>
            </w:r>
          </w:p>
          <w:p w14:paraId="6009C0D2" w14:textId="77777777" w:rsidR="008C678E" w:rsidRPr="00520A04" w:rsidRDefault="008C678E" w:rsidP="00147805">
            <w:pPr>
              <w:pStyle w:val="List"/>
              <w:numPr>
                <w:ilvl w:val="0"/>
                <w:numId w:val="52"/>
              </w:numPr>
            </w:pPr>
            <w:r w:rsidRPr="00520A04">
              <w:t>PPE – what is available and where it is located</w:t>
            </w:r>
          </w:p>
          <w:p w14:paraId="71372A1A" w14:textId="77777777" w:rsidR="008C678E" w:rsidRPr="00520A04" w:rsidRDefault="008C678E" w:rsidP="00147805">
            <w:pPr>
              <w:pStyle w:val="List"/>
              <w:numPr>
                <w:ilvl w:val="0"/>
                <w:numId w:val="52"/>
              </w:numPr>
            </w:pPr>
            <w:r w:rsidRPr="00520A04">
              <w:t>Protocols between sheds</w:t>
            </w:r>
          </w:p>
          <w:p w14:paraId="6C572446" w14:textId="72932942" w:rsidR="008C678E" w:rsidRPr="00520A04" w:rsidRDefault="008C678E" w:rsidP="00147805">
            <w:pPr>
              <w:pStyle w:val="List"/>
              <w:numPr>
                <w:ilvl w:val="0"/>
                <w:numId w:val="52"/>
              </w:numPr>
            </w:pPr>
            <w:r w:rsidRPr="00520A04">
              <w:t>Visitor book and copies – information collected</w:t>
            </w:r>
            <w:r w:rsidR="00147805">
              <w:t xml:space="preserve">, </w:t>
            </w:r>
            <w:r w:rsidRPr="00520A04">
              <w:t>how long it is retained for, where</w:t>
            </w:r>
            <w:r w:rsidR="00147805">
              <w:t xml:space="preserve"> it is</w:t>
            </w:r>
            <w:r w:rsidRPr="00520A04">
              <w:t xml:space="preserve"> located</w:t>
            </w:r>
          </w:p>
          <w:p w14:paraId="661782F2" w14:textId="77777777" w:rsidR="008C678E" w:rsidRPr="00520A04" w:rsidRDefault="008C678E" w:rsidP="00520A04"/>
          <w:p w14:paraId="2F075EF3" w14:textId="77777777" w:rsidR="008C678E" w:rsidRPr="00520A04" w:rsidRDefault="008C678E" w:rsidP="00520A04"/>
        </w:tc>
      </w:tr>
      <w:tr w:rsidR="008C678E" w:rsidRPr="00F351D3" w14:paraId="0246738F" w14:textId="77777777" w:rsidTr="006F3C86">
        <w:tc>
          <w:tcPr>
            <w:tcW w:w="1785" w:type="dxa"/>
            <w:shd w:val="clear" w:color="auto" w:fill="D9D9D9" w:themeFill="background1" w:themeFillShade="D9"/>
          </w:tcPr>
          <w:p w14:paraId="46C8A5EA" w14:textId="77777777" w:rsidR="008C678E" w:rsidRPr="00520A04" w:rsidRDefault="008C678E" w:rsidP="00520A04">
            <w:pPr>
              <w:rPr>
                <w:b/>
                <w:bCs/>
              </w:rPr>
            </w:pPr>
            <w:r w:rsidRPr="00520A04">
              <w:rPr>
                <w:b/>
                <w:bCs/>
              </w:rPr>
              <w:t>Biosecurity</w:t>
            </w:r>
          </w:p>
        </w:tc>
        <w:tc>
          <w:tcPr>
            <w:tcW w:w="7231" w:type="dxa"/>
          </w:tcPr>
          <w:p w14:paraId="1A91CDD6" w14:textId="0B09B015" w:rsidR="008C678E" w:rsidRPr="00520A04" w:rsidRDefault="008C678E" w:rsidP="00147805">
            <w:pPr>
              <w:pStyle w:val="List"/>
              <w:numPr>
                <w:ilvl w:val="0"/>
                <w:numId w:val="53"/>
              </w:numPr>
            </w:pPr>
            <w:r w:rsidRPr="00520A04">
              <w:t>Location of on-site hygiene facilities</w:t>
            </w:r>
            <w:r w:rsidR="00147805">
              <w:t>,</w:t>
            </w:r>
            <w:r w:rsidRPr="00520A04">
              <w:t xml:space="preserve"> including showers, hand-washing, foot dips</w:t>
            </w:r>
            <w:r w:rsidR="00147805">
              <w:t>,</w:t>
            </w:r>
            <w:r w:rsidRPr="00520A04">
              <w:t xml:space="preserve"> etc.</w:t>
            </w:r>
          </w:p>
          <w:p w14:paraId="66925DB0" w14:textId="34FA4D9A" w:rsidR="008C678E" w:rsidRPr="00520A04" w:rsidRDefault="008C678E" w:rsidP="00147805">
            <w:pPr>
              <w:pStyle w:val="List"/>
              <w:numPr>
                <w:ilvl w:val="0"/>
                <w:numId w:val="53"/>
              </w:numPr>
            </w:pPr>
            <w:r w:rsidRPr="00520A04">
              <w:t>Record of disinfectants</w:t>
            </w:r>
            <w:r w:rsidR="00BA211C">
              <w:t>,</w:t>
            </w:r>
            <w:r w:rsidRPr="00520A04">
              <w:t xml:space="preserve"> including dilution rates and expiration dates</w:t>
            </w:r>
          </w:p>
          <w:p w14:paraId="182105B4" w14:textId="77777777" w:rsidR="008C678E" w:rsidRPr="00520A04" w:rsidRDefault="008C678E" w:rsidP="00147805">
            <w:pPr>
              <w:pStyle w:val="List"/>
              <w:numPr>
                <w:ilvl w:val="0"/>
                <w:numId w:val="53"/>
              </w:numPr>
            </w:pPr>
            <w:r w:rsidRPr="00520A04">
              <w:t>Clean and dirty zones</w:t>
            </w:r>
          </w:p>
          <w:p w14:paraId="68FFC7DB" w14:textId="021D1D1A" w:rsidR="008C678E" w:rsidRPr="00520A04" w:rsidRDefault="008C678E" w:rsidP="00520A04">
            <w:pPr>
              <w:pStyle w:val="List"/>
              <w:numPr>
                <w:ilvl w:val="0"/>
                <w:numId w:val="53"/>
              </w:numPr>
            </w:pPr>
            <w:r w:rsidRPr="00520A04">
              <w:t>Isolation facility and isolation protocols</w:t>
            </w:r>
          </w:p>
          <w:p w14:paraId="37A2F965" w14:textId="77777777" w:rsidR="008C678E" w:rsidRPr="00520A04" w:rsidRDefault="008C678E" w:rsidP="00520A04"/>
        </w:tc>
      </w:tr>
      <w:tr w:rsidR="008C678E" w:rsidRPr="00F351D3" w14:paraId="6C4F10F2" w14:textId="77777777" w:rsidTr="006F3C86">
        <w:tc>
          <w:tcPr>
            <w:tcW w:w="1785" w:type="dxa"/>
            <w:shd w:val="clear" w:color="auto" w:fill="D9D9D9" w:themeFill="background1" w:themeFillShade="D9"/>
          </w:tcPr>
          <w:p w14:paraId="63CBDC96" w14:textId="77777777" w:rsidR="008C678E" w:rsidRPr="00520A04" w:rsidRDefault="008C678E" w:rsidP="00520A04">
            <w:pPr>
              <w:rPr>
                <w:b/>
                <w:bCs/>
              </w:rPr>
            </w:pPr>
            <w:r w:rsidRPr="00520A04">
              <w:rPr>
                <w:b/>
                <w:bCs/>
              </w:rPr>
              <w:t>Other</w:t>
            </w:r>
          </w:p>
        </w:tc>
        <w:tc>
          <w:tcPr>
            <w:tcW w:w="7231" w:type="dxa"/>
          </w:tcPr>
          <w:p w14:paraId="1EDA43B5" w14:textId="5DC6DAF4" w:rsidR="008C678E" w:rsidRPr="00520A04" w:rsidRDefault="008C678E" w:rsidP="00147805">
            <w:pPr>
              <w:pStyle w:val="List"/>
              <w:numPr>
                <w:ilvl w:val="0"/>
                <w:numId w:val="54"/>
              </w:numPr>
            </w:pPr>
            <w:r w:rsidRPr="00520A04">
              <w:t xml:space="preserve">Pest control and </w:t>
            </w:r>
            <w:r w:rsidR="00064D0A">
              <w:t xml:space="preserve">associated </w:t>
            </w:r>
            <w:r w:rsidRPr="00520A04">
              <w:t>records</w:t>
            </w:r>
          </w:p>
          <w:p w14:paraId="3EEDE5FD" w14:textId="0D5B10B0" w:rsidR="008C678E" w:rsidRPr="00520A04" w:rsidRDefault="008C678E" w:rsidP="00C40AB4">
            <w:pPr>
              <w:pStyle w:val="List"/>
              <w:numPr>
                <w:ilvl w:val="0"/>
                <w:numId w:val="54"/>
              </w:numPr>
            </w:pPr>
            <w:r w:rsidRPr="00520A04">
              <w:t>Record</w:t>
            </w:r>
            <w:r w:rsidR="00147805">
              <w:t>-</w:t>
            </w:r>
            <w:r w:rsidRPr="00520A04">
              <w:t>keeping protocol – who is responsible for what record</w:t>
            </w:r>
            <w:r w:rsidR="00DE0768">
              <w:t>s</w:t>
            </w:r>
            <w:r w:rsidRPr="00520A04">
              <w:t xml:space="preserve"> and where </w:t>
            </w:r>
            <w:r w:rsidR="00DE0768">
              <w:t>are they</w:t>
            </w:r>
            <w:r w:rsidRPr="00520A04">
              <w:t xml:space="preserve"> kept</w:t>
            </w:r>
            <w:r w:rsidR="00BA211C">
              <w:t>?</w:t>
            </w:r>
          </w:p>
          <w:p w14:paraId="479CFAD1" w14:textId="77777777" w:rsidR="008C678E" w:rsidRPr="00520A04" w:rsidRDefault="008C678E" w:rsidP="00520A04"/>
        </w:tc>
      </w:tr>
    </w:tbl>
    <w:p w14:paraId="771FC683" w14:textId="5E0A1429" w:rsidR="006F3C86" w:rsidRDefault="006F3C86" w:rsidP="006F3C86">
      <w:pPr>
        <w:pStyle w:val="Heading3"/>
      </w:pPr>
      <w:r>
        <w:t xml:space="preserve">Infected </w:t>
      </w:r>
      <w:r w:rsidR="00B518DD">
        <w:t>p</w:t>
      </w:r>
      <w:r>
        <w:t>remises</w:t>
      </w:r>
      <w:r w:rsidR="00C372DF">
        <w:t xml:space="preserve"> (IP)</w:t>
      </w:r>
    </w:p>
    <w:p w14:paraId="190F8DC6" w14:textId="77777777" w:rsidR="006F3C86" w:rsidRPr="00AF5C73" w:rsidRDefault="006F3C86" w:rsidP="006F3C86"/>
    <w:tbl>
      <w:tblPr>
        <w:tblStyle w:val="TableGrid"/>
        <w:tblW w:w="5000" w:type="pct"/>
        <w:tblLook w:val="04A0" w:firstRow="1" w:lastRow="0" w:firstColumn="1" w:lastColumn="0" w:noHBand="0" w:noVBand="1"/>
      </w:tblPr>
      <w:tblGrid>
        <w:gridCol w:w="2141"/>
        <w:gridCol w:w="7827"/>
      </w:tblGrid>
      <w:tr w:rsidR="006F3C86" w14:paraId="0CCCA978" w14:textId="77777777" w:rsidTr="006A7CB6">
        <w:tc>
          <w:tcPr>
            <w:tcW w:w="1074" w:type="pct"/>
            <w:shd w:val="clear" w:color="auto" w:fill="D9D9D9" w:themeFill="background1" w:themeFillShade="D9"/>
          </w:tcPr>
          <w:p w14:paraId="04BE93EA" w14:textId="77777777" w:rsidR="006F3C86" w:rsidRPr="00436100" w:rsidRDefault="006F3C86" w:rsidP="00436100">
            <w:pPr>
              <w:rPr>
                <w:b/>
                <w:bCs/>
              </w:rPr>
            </w:pPr>
            <w:r w:rsidRPr="00436100">
              <w:rPr>
                <w:b/>
                <w:bCs/>
              </w:rPr>
              <w:t>Chain of command in crisis</w:t>
            </w:r>
          </w:p>
        </w:tc>
        <w:tc>
          <w:tcPr>
            <w:tcW w:w="3926" w:type="pct"/>
          </w:tcPr>
          <w:p w14:paraId="6D548E32" w14:textId="77777777" w:rsidR="00436100" w:rsidRDefault="006F3C86" w:rsidP="00436100">
            <w:r w:rsidRPr="00436100">
              <w:t>Key points of contact and where contact points are</w:t>
            </w:r>
            <w:r w:rsidR="00436100">
              <w:t>:</w:t>
            </w:r>
            <w:r w:rsidRPr="00436100">
              <w:t xml:space="preserve"> </w:t>
            </w:r>
          </w:p>
          <w:p w14:paraId="6264A1EA" w14:textId="77777777" w:rsidR="00436100" w:rsidRDefault="006F3C86" w:rsidP="00AA4B44">
            <w:pPr>
              <w:pStyle w:val="List"/>
              <w:numPr>
                <w:ilvl w:val="0"/>
                <w:numId w:val="56"/>
              </w:numPr>
            </w:pPr>
            <w:r w:rsidRPr="00436100">
              <w:t>APHA case officer</w:t>
            </w:r>
          </w:p>
          <w:p w14:paraId="0D11ADDE" w14:textId="77777777" w:rsidR="00436100" w:rsidRDefault="00436100" w:rsidP="00AA4B44">
            <w:pPr>
              <w:pStyle w:val="List"/>
              <w:numPr>
                <w:ilvl w:val="0"/>
                <w:numId w:val="56"/>
              </w:numPr>
            </w:pPr>
            <w:r>
              <w:t>S</w:t>
            </w:r>
            <w:r w:rsidR="006F3C86" w:rsidRPr="00436100">
              <w:t>taff</w:t>
            </w:r>
          </w:p>
          <w:p w14:paraId="7407E0B8" w14:textId="0CB36959" w:rsidR="00370079" w:rsidRDefault="00370079" w:rsidP="00AA4B44">
            <w:pPr>
              <w:pStyle w:val="List"/>
              <w:numPr>
                <w:ilvl w:val="0"/>
                <w:numId w:val="56"/>
              </w:numPr>
            </w:pPr>
            <w:r>
              <w:t>Vet</w:t>
            </w:r>
          </w:p>
          <w:p w14:paraId="1E3D2737" w14:textId="41A25694" w:rsidR="006F3C86" w:rsidRPr="00436100" w:rsidRDefault="00436100" w:rsidP="00AA4B44">
            <w:pPr>
              <w:pStyle w:val="List"/>
              <w:numPr>
                <w:ilvl w:val="0"/>
                <w:numId w:val="56"/>
              </w:numPr>
            </w:pPr>
            <w:r>
              <w:t>C</w:t>
            </w:r>
            <w:r w:rsidR="006F3C86" w:rsidRPr="00436100">
              <w:t>ommunications</w:t>
            </w:r>
          </w:p>
          <w:p w14:paraId="43C2BA22" w14:textId="77777777" w:rsidR="003C277E" w:rsidRDefault="003C277E" w:rsidP="00436100"/>
          <w:p w14:paraId="0A56F5EC" w14:textId="57A082B2" w:rsidR="00302518" w:rsidRDefault="006F3C86" w:rsidP="00436100">
            <w:r w:rsidRPr="00436100">
              <w:t>P</w:t>
            </w:r>
            <w:r w:rsidR="00302518">
              <w:t>ublic relations (PR)</w:t>
            </w:r>
            <w:r w:rsidRPr="00436100">
              <w:t xml:space="preserve"> plan – key points to communicate and</w:t>
            </w:r>
            <w:r w:rsidR="00AA4B44">
              <w:t xml:space="preserve"> via which</w:t>
            </w:r>
            <w:r w:rsidRPr="00436100">
              <w:t xml:space="preserve"> channels,</w:t>
            </w:r>
            <w:r w:rsidR="00302518">
              <w:t xml:space="preserve"> and</w:t>
            </w:r>
            <w:r w:rsidRPr="00436100">
              <w:t xml:space="preserve"> instructions for staff</w:t>
            </w:r>
            <w:r w:rsidR="00302518">
              <w:t>.</w:t>
            </w:r>
          </w:p>
          <w:p w14:paraId="602EA224" w14:textId="77777777" w:rsidR="00302518" w:rsidRDefault="00302518" w:rsidP="00436100"/>
          <w:p w14:paraId="60B73481" w14:textId="77777777" w:rsidR="00370079" w:rsidRDefault="00370079" w:rsidP="00370079">
            <w:r>
              <w:t>NPA will provide support and training for dealing with the press.</w:t>
            </w:r>
          </w:p>
          <w:p w14:paraId="6F663039" w14:textId="77777777" w:rsidR="00370079" w:rsidRDefault="00370079" w:rsidP="00370079"/>
          <w:p w14:paraId="2B162D18" w14:textId="3E54E21C" w:rsidR="006F3C86" w:rsidRPr="00436100" w:rsidRDefault="00370079" w:rsidP="00370079">
            <w:r>
              <w:t>Consider other enterprises that may be affected.</w:t>
            </w:r>
          </w:p>
        </w:tc>
      </w:tr>
      <w:tr w:rsidR="006F3C86" w14:paraId="6B8053B1" w14:textId="77777777" w:rsidTr="006A7CB6">
        <w:tc>
          <w:tcPr>
            <w:tcW w:w="1074" w:type="pct"/>
            <w:shd w:val="clear" w:color="auto" w:fill="D9D9D9" w:themeFill="background1" w:themeFillShade="D9"/>
          </w:tcPr>
          <w:p w14:paraId="228E1977" w14:textId="77777777" w:rsidR="006F3C86" w:rsidRPr="00436100" w:rsidRDefault="006F3C86" w:rsidP="00436100">
            <w:pPr>
              <w:rPr>
                <w:b/>
                <w:bCs/>
              </w:rPr>
            </w:pPr>
            <w:r w:rsidRPr="00436100">
              <w:rPr>
                <w:b/>
                <w:bCs/>
              </w:rPr>
              <w:t>Records</w:t>
            </w:r>
          </w:p>
        </w:tc>
        <w:tc>
          <w:tcPr>
            <w:tcW w:w="3926" w:type="pct"/>
          </w:tcPr>
          <w:p w14:paraId="6D5C24E2" w14:textId="7D3D9475" w:rsidR="003C277E" w:rsidRDefault="006F3C86" w:rsidP="00436100">
            <w:r w:rsidRPr="00436100">
              <w:t>Specific information on all livestock on</w:t>
            </w:r>
            <w:r w:rsidR="00416084">
              <w:t xml:space="preserve"> your</w:t>
            </w:r>
            <w:r w:rsidRPr="00436100">
              <w:t xml:space="preserve"> farm</w:t>
            </w:r>
            <w:r w:rsidR="00370079">
              <w:t>, not just pigs</w:t>
            </w:r>
            <w:r w:rsidR="003C277E">
              <w:t>:</w:t>
            </w:r>
          </w:p>
          <w:p w14:paraId="6E4A5A61" w14:textId="77777777" w:rsidR="003C277E" w:rsidRDefault="003C277E" w:rsidP="003C277E">
            <w:pPr>
              <w:pStyle w:val="List"/>
              <w:numPr>
                <w:ilvl w:val="0"/>
                <w:numId w:val="57"/>
              </w:numPr>
            </w:pPr>
            <w:r>
              <w:t>N</w:t>
            </w:r>
            <w:r w:rsidR="006F3C86" w:rsidRPr="00436100">
              <w:t>umbers</w:t>
            </w:r>
          </w:p>
          <w:p w14:paraId="2C0E3EC8" w14:textId="77777777" w:rsidR="003C277E" w:rsidRDefault="003C277E" w:rsidP="003C277E">
            <w:pPr>
              <w:pStyle w:val="List"/>
              <w:numPr>
                <w:ilvl w:val="0"/>
                <w:numId w:val="57"/>
              </w:numPr>
            </w:pPr>
            <w:r>
              <w:t>S</w:t>
            </w:r>
            <w:r w:rsidR="006F3C86" w:rsidRPr="00436100">
              <w:t>heds/pens/field and capacity</w:t>
            </w:r>
          </w:p>
          <w:p w14:paraId="1141BADE" w14:textId="77777777" w:rsidR="003C277E" w:rsidRDefault="003C277E" w:rsidP="003C277E">
            <w:pPr>
              <w:pStyle w:val="List"/>
              <w:numPr>
                <w:ilvl w:val="0"/>
                <w:numId w:val="57"/>
              </w:numPr>
            </w:pPr>
            <w:r>
              <w:t>S</w:t>
            </w:r>
            <w:r w:rsidR="006F3C86" w:rsidRPr="00436100">
              <w:t>tage of production</w:t>
            </w:r>
          </w:p>
          <w:p w14:paraId="074F1C7A" w14:textId="77777777" w:rsidR="003C277E" w:rsidRDefault="003C277E" w:rsidP="003C277E">
            <w:pPr>
              <w:pStyle w:val="List"/>
              <w:numPr>
                <w:ilvl w:val="0"/>
                <w:numId w:val="57"/>
              </w:numPr>
            </w:pPr>
            <w:r>
              <w:t>W</w:t>
            </w:r>
            <w:r w:rsidR="006F3C86" w:rsidRPr="00436100">
              <w:t xml:space="preserve">here it is kept </w:t>
            </w:r>
          </w:p>
          <w:p w14:paraId="2796EA8E" w14:textId="77777777" w:rsidR="003C277E" w:rsidRDefault="003C277E" w:rsidP="003C277E">
            <w:pPr>
              <w:pStyle w:val="List"/>
              <w:numPr>
                <w:ilvl w:val="0"/>
                <w:numId w:val="57"/>
              </w:numPr>
            </w:pPr>
            <w:r>
              <w:t>H</w:t>
            </w:r>
            <w:r w:rsidR="006F3C86" w:rsidRPr="00436100">
              <w:t>ow to access it</w:t>
            </w:r>
          </w:p>
          <w:p w14:paraId="1C588D67" w14:textId="77777777" w:rsidR="003C277E" w:rsidRDefault="003C277E" w:rsidP="00436100"/>
          <w:p w14:paraId="4073BEE6" w14:textId="63B11AA8" w:rsidR="006F3C86" w:rsidRPr="00436100" w:rsidRDefault="006F3C86" w:rsidP="00436100">
            <w:r w:rsidRPr="00436100">
              <w:lastRenderedPageBreak/>
              <w:t>Including:</w:t>
            </w:r>
          </w:p>
          <w:p w14:paraId="336F6123" w14:textId="77777777" w:rsidR="006F3C86" w:rsidRPr="00436100" w:rsidRDefault="006F3C86" w:rsidP="003C277E">
            <w:pPr>
              <w:pStyle w:val="List"/>
              <w:numPr>
                <w:ilvl w:val="0"/>
                <w:numId w:val="58"/>
              </w:numPr>
            </w:pPr>
            <w:r w:rsidRPr="00436100">
              <w:t>Movement records of livestock onto and off the farm for the previous 12 months</w:t>
            </w:r>
          </w:p>
          <w:p w14:paraId="52EE3E8D" w14:textId="77777777" w:rsidR="006F3C86" w:rsidRPr="00436100" w:rsidRDefault="006F3C86" w:rsidP="003C277E">
            <w:pPr>
              <w:pStyle w:val="List"/>
              <w:numPr>
                <w:ilvl w:val="0"/>
                <w:numId w:val="58"/>
              </w:numPr>
            </w:pPr>
            <w:r w:rsidRPr="00436100">
              <w:t>Production records for the previous 12 months</w:t>
            </w:r>
          </w:p>
          <w:p w14:paraId="18E281F7" w14:textId="77777777" w:rsidR="006F3C86" w:rsidRPr="00436100" w:rsidRDefault="006F3C86" w:rsidP="003C277E">
            <w:pPr>
              <w:pStyle w:val="List"/>
              <w:numPr>
                <w:ilvl w:val="0"/>
                <w:numId w:val="58"/>
              </w:numPr>
            </w:pPr>
            <w:r w:rsidRPr="00436100">
              <w:t>Feed and water intake</w:t>
            </w:r>
          </w:p>
          <w:p w14:paraId="44A092EF" w14:textId="77777777" w:rsidR="006F3C86" w:rsidRPr="00436100" w:rsidRDefault="006F3C86" w:rsidP="003C277E">
            <w:pPr>
              <w:pStyle w:val="List"/>
              <w:numPr>
                <w:ilvl w:val="0"/>
                <w:numId w:val="58"/>
              </w:numPr>
            </w:pPr>
            <w:r w:rsidRPr="00436100">
              <w:t>Weight gain figures</w:t>
            </w:r>
          </w:p>
          <w:p w14:paraId="5F31A91F" w14:textId="1F22CBC3" w:rsidR="006F3C86" w:rsidRPr="00436100" w:rsidRDefault="006F3C86" w:rsidP="003C277E">
            <w:pPr>
              <w:pStyle w:val="List"/>
              <w:numPr>
                <w:ilvl w:val="0"/>
                <w:numId w:val="58"/>
              </w:numPr>
            </w:pPr>
            <w:r w:rsidRPr="00436100">
              <w:t>Mortalities (</w:t>
            </w:r>
            <w:r w:rsidR="00416084">
              <w:t xml:space="preserve">including </w:t>
            </w:r>
            <w:r w:rsidRPr="00436100">
              <w:t>dates)</w:t>
            </w:r>
          </w:p>
          <w:p w14:paraId="0F320359" w14:textId="77777777" w:rsidR="006F3C86" w:rsidRPr="00436100" w:rsidRDefault="006F3C86" w:rsidP="003C277E">
            <w:pPr>
              <w:pStyle w:val="List"/>
              <w:numPr>
                <w:ilvl w:val="0"/>
                <w:numId w:val="58"/>
              </w:numPr>
            </w:pPr>
            <w:r w:rsidRPr="00436100">
              <w:t>Veterinary medicines usage – current and previous batch</w:t>
            </w:r>
          </w:p>
          <w:p w14:paraId="0CB73531" w14:textId="77777777" w:rsidR="006F3C86" w:rsidRPr="00436100" w:rsidRDefault="006F3C86" w:rsidP="003C277E">
            <w:pPr>
              <w:pStyle w:val="List"/>
              <w:numPr>
                <w:ilvl w:val="0"/>
                <w:numId w:val="58"/>
              </w:numPr>
            </w:pPr>
            <w:r w:rsidRPr="00436100">
              <w:t>Specific information on affected livestock</w:t>
            </w:r>
          </w:p>
        </w:tc>
      </w:tr>
      <w:tr w:rsidR="006F3C86" w14:paraId="559CD915" w14:textId="77777777" w:rsidTr="006A7CB6">
        <w:tc>
          <w:tcPr>
            <w:tcW w:w="1074" w:type="pct"/>
            <w:shd w:val="clear" w:color="auto" w:fill="D9D9D9" w:themeFill="background1" w:themeFillShade="D9"/>
          </w:tcPr>
          <w:p w14:paraId="3517A4AA" w14:textId="77777777" w:rsidR="006F3C86" w:rsidRPr="00436100" w:rsidRDefault="006F3C86" w:rsidP="00436100">
            <w:pPr>
              <w:rPr>
                <w:b/>
                <w:bCs/>
              </w:rPr>
            </w:pPr>
            <w:r w:rsidRPr="00436100">
              <w:rPr>
                <w:b/>
                <w:bCs/>
              </w:rPr>
              <w:lastRenderedPageBreak/>
              <w:t>Tracers</w:t>
            </w:r>
          </w:p>
        </w:tc>
        <w:tc>
          <w:tcPr>
            <w:tcW w:w="3926" w:type="pct"/>
          </w:tcPr>
          <w:p w14:paraId="262BCD7C" w14:textId="10E6674C" w:rsidR="006F3C86" w:rsidRDefault="006F3C86" w:rsidP="003C277E">
            <w:r w:rsidRPr="00436100">
              <w:t>Links to other units</w:t>
            </w:r>
            <w:r w:rsidR="000560CD">
              <w:t>,</w:t>
            </w:r>
            <w:r w:rsidR="003C277E">
              <w:t xml:space="preserve"> </w:t>
            </w:r>
            <w:r w:rsidRPr="00436100">
              <w:t>e.g. pigs, staff, fallen stock</w:t>
            </w:r>
            <w:r w:rsidR="00121817">
              <w:t>.</w:t>
            </w:r>
          </w:p>
          <w:p w14:paraId="245114EF" w14:textId="78B528DB" w:rsidR="003C277E" w:rsidRPr="00436100" w:rsidRDefault="003C277E" w:rsidP="003C277E"/>
        </w:tc>
      </w:tr>
      <w:tr w:rsidR="006F3C86" w14:paraId="0342BA59" w14:textId="77777777" w:rsidTr="006A7CB6">
        <w:tc>
          <w:tcPr>
            <w:tcW w:w="1074" w:type="pct"/>
            <w:shd w:val="clear" w:color="auto" w:fill="D9D9D9" w:themeFill="background1" w:themeFillShade="D9"/>
          </w:tcPr>
          <w:p w14:paraId="7D40E6AC" w14:textId="77777777" w:rsidR="006F3C86" w:rsidRPr="00436100" w:rsidRDefault="006F3C86" w:rsidP="00436100">
            <w:pPr>
              <w:rPr>
                <w:b/>
                <w:bCs/>
              </w:rPr>
            </w:pPr>
            <w:r w:rsidRPr="00436100">
              <w:rPr>
                <w:b/>
                <w:bCs/>
              </w:rPr>
              <w:t>People</w:t>
            </w:r>
          </w:p>
        </w:tc>
        <w:tc>
          <w:tcPr>
            <w:tcW w:w="3926" w:type="pct"/>
          </w:tcPr>
          <w:p w14:paraId="3DDE51D7" w14:textId="1029996D" w:rsidR="006F3C86" w:rsidRPr="00436100" w:rsidRDefault="006F3C86" w:rsidP="0041019D">
            <w:pPr>
              <w:pStyle w:val="List"/>
              <w:numPr>
                <w:ilvl w:val="0"/>
                <w:numId w:val="59"/>
              </w:numPr>
            </w:pPr>
            <w:r w:rsidRPr="00436100">
              <w:t>Protocols for staff contact with pigs</w:t>
            </w:r>
            <w:r w:rsidR="003C277E">
              <w:t xml:space="preserve"> and</w:t>
            </w:r>
            <w:r w:rsidRPr="00436100">
              <w:t xml:space="preserve"> family members</w:t>
            </w:r>
          </w:p>
          <w:p w14:paraId="14F67A9A" w14:textId="77777777" w:rsidR="006F3C86" w:rsidRPr="00436100" w:rsidRDefault="006F3C86" w:rsidP="0041019D">
            <w:pPr>
              <w:pStyle w:val="List"/>
              <w:numPr>
                <w:ilvl w:val="0"/>
                <w:numId w:val="59"/>
              </w:numPr>
            </w:pPr>
            <w:r w:rsidRPr="00436100">
              <w:t xml:space="preserve">Footpaths </w:t>
            </w:r>
          </w:p>
          <w:p w14:paraId="4ECA2316" w14:textId="77777777" w:rsidR="006F3C86" w:rsidRPr="00436100" w:rsidRDefault="006F3C86" w:rsidP="0041019D">
            <w:pPr>
              <w:pStyle w:val="List"/>
              <w:numPr>
                <w:ilvl w:val="0"/>
                <w:numId w:val="59"/>
              </w:numPr>
            </w:pPr>
            <w:r w:rsidRPr="00436100">
              <w:t>Visitor book</w:t>
            </w:r>
          </w:p>
          <w:p w14:paraId="3BB0E539" w14:textId="77777777" w:rsidR="006F3C86" w:rsidRPr="00436100" w:rsidRDefault="006F3C86" w:rsidP="0041019D">
            <w:pPr>
              <w:pStyle w:val="List"/>
              <w:numPr>
                <w:ilvl w:val="0"/>
                <w:numId w:val="59"/>
              </w:numPr>
            </w:pPr>
            <w:r w:rsidRPr="00436100">
              <w:t>Movement records for staff</w:t>
            </w:r>
          </w:p>
          <w:p w14:paraId="0C569A92" w14:textId="77777777" w:rsidR="006F3C86" w:rsidRPr="00436100" w:rsidRDefault="006F3C86" w:rsidP="0041019D">
            <w:pPr>
              <w:pStyle w:val="List"/>
              <w:numPr>
                <w:ilvl w:val="0"/>
                <w:numId w:val="59"/>
              </w:numPr>
            </w:pPr>
            <w:r w:rsidRPr="00436100">
              <w:t>PPE training</w:t>
            </w:r>
          </w:p>
          <w:p w14:paraId="717484DD" w14:textId="77777777" w:rsidR="006F3C86" w:rsidRPr="00436100" w:rsidRDefault="006F3C86" w:rsidP="0041019D">
            <w:pPr>
              <w:pStyle w:val="List"/>
              <w:numPr>
                <w:ilvl w:val="0"/>
                <w:numId w:val="59"/>
              </w:numPr>
            </w:pPr>
            <w:r w:rsidRPr="00436100">
              <w:t>PPE</w:t>
            </w:r>
          </w:p>
          <w:p w14:paraId="1E1A0A79" w14:textId="77777777" w:rsidR="006F3C86" w:rsidRPr="00436100" w:rsidRDefault="006F3C86" w:rsidP="0041019D">
            <w:pPr>
              <w:pStyle w:val="List"/>
              <w:numPr>
                <w:ilvl w:val="0"/>
                <w:numId w:val="59"/>
              </w:numPr>
            </w:pPr>
            <w:r w:rsidRPr="00436100">
              <w:t>Biosecurity training</w:t>
            </w:r>
          </w:p>
          <w:p w14:paraId="681084EB" w14:textId="77777777" w:rsidR="006F3C86" w:rsidRPr="00436100" w:rsidRDefault="006F3C86" w:rsidP="0041019D">
            <w:pPr>
              <w:pStyle w:val="List"/>
              <w:numPr>
                <w:ilvl w:val="0"/>
                <w:numId w:val="59"/>
              </w:numPr>
            </w:pPr>
            <w:r w:rsidRPr="00436100">
              <w:t>Shower facilities</w:t>
            </w:r>
          </w:p>
          <w:p w14:paraId="5CC817B7" w14:textId="77777777" w:rsidR="006F3C86" w:rsidRPr="00436100" w:rsidRDefault="006F3C86" w:rsidP="0041019D">
            <w:pPr>
              <w:pStyle w:val="List"/>
              <w:numPr>
                <w:ilvl w:val="0"/>
                <w:numId w:val="59"/>
              </w:numPr>
            </w:pPr>
            <w:r w:rsidRPr="00436100">
              <w:t>Dwellings on farm – restrictions</w:t>
            </w:r>
          </w:p>
        </w:tc>
      </w:tr>
      <w:tr w:rsidR="006F3C86" w14:paraId="590B2CFC" w14:textId="77777777" w:rsidTr="006A7CB6">
        <w:tc>
          <w:tcPr>
            <w:tcW w:w="1074" w:type="pct"/>
            <w:shd w:val="clear" w:color="auto" w:fill="D9D9D9" w:themeFill="background1" w:themeFillShade="D9"/>
          </w:tcPr>
          <w:p w14:paraId="31F3AD44" w14:textId="77777777" w:rsidR="006F3C86" w:rsidRPr="00436100" w:rsidRDefault="006F3C86" w:rsidP="00436100">
            <w:pPr>
              <w:rPr>
                <w:b/>
                <w:bCs/>
              </w:rPr>
            </w:pPr>
            <w:r w:rsidRPr="00436100">
              <w:rPr>
                <w:b/>
                <w:bCs/>
              </w:rPr>
              <w:t>Other enterprises on the farm</w:t>
            </w:r>
          </w:p>
        </w:tc>
        <w:tc>
          <w:tcPr>
            <w:tcW w:w="3926" w:type="pct"/>
          </w:tcPr>
          <w:p w14:paraId="6C4AE7BD" w14:textId="74DD108D" w:rsidR="006F3C86" w:rsidRPr="00436100" w:rsidRDefault="006F3C86" w:rsidP="0041019D">
            <w:pPr>
              <w:pStyle w:val="List"/>
              <w:numPr>
                <w:ilvl w:val="0"/>
                <w:numId w:val="60"/>
              </w:numPr>
            </w:pPr>
            <w:r w:rsidRPr="00436100">
              <w:t xml:space="preserve">Livestock </w:t>
            </w:r>
            <w:r w:rsidR="0041019D">
              <w:t>–</w:t>
            </w:r>
            <w:r w:rsidRPr="00436100">
              <w:t xml:space="preserve"> impact at different stages of production</w:t>
            </w:r>
          </w:p>
          <w:p w14:paraId="10A92CEF" w14:textId="1C39A3FE" w:rsidR="006F3C86" w:rsidRPr="00436100" w:rsidRDefault="006F3C86" w:rsidP="0041019D">
            <w:pPr>
              <w:pStyle w:val="List"/>
              <w:numPr>
                <w:ilvl w:val="0"/>
                <w:numId w:val="60"/>
              </w:numPr>
            </w:pPr>
            <w:r w:rsidRPr="00436100">
              <w:t>Other enterprises, their location and link into the business</w:t>
            </w:r>
            <w:r w:rsidR="000560CD">
              <w:t>,</w:t>
            </w:r>
            <w:r w:rsidRPr="00436100">
              <w:t xml:space="preserve"> e.g. arable, shoot, access, deadstock management</w:t>
            </w:r>
          </w:p>
          <w:p w14:paraId="452D7642" w14:textId="5D00401D" w:rsidR="006F3C86" w:rsidRPr="00436100" w:rsidRDefault="006F3C86" w:rsidP="0041019D">
            <w:pPr>
              <w:pStyle w:val="List"/>
              <w:numPr>
                <w:ilvl w:val="0"/>
                <w:numId w:val="60"/>
              </w:numPr>
            </w:pPr>
            <w:r w:rsidRPr="00436100">
              <w:t>Comm</w:t>
            </w:r>
            <w:r w:rsidR="0041019D">
              <w:t>unication</w:t>
            </w:r>
            <w:r w:rsidRPr="00436100">
              <w:t>s issues for other enterprises</w:t>
            </w:r>
          </w:p>
          <w:p w14:paraId="7C1EACF9" w14:textId="77777777" w:rsidR="006F3C86" w:rsidRPr="00436100" w:rsidRDefault="006F3C86" w:rsidP="0041019D">
            <w:pPr>
              <w:pStyle w:val="List"/>
              <w:numPr>
                <w:ilvl w:val="0"/>
                <w:numId w:val="60"/>
              </w:numPr>
            </w:pPr>
            <w:r w:rsidRPr="00436100">
              <w:t>Feed</w:t>
            </w:r>
          </w:p>
          <w:p w14:paraId="3FDEB4FB" w14:textId="6DA889F9" w:rsidR="006F3C86" w:rsidRPr="00436100" w:rsidRDefault="006F3C86" w:rsidP="0041019D">
            <w:pPr>
              <w:pStyle w:val="List"/>
              <w:numPr>
                <w:ilvl w:val="0"/>
                <w:numId w:val="60"/>
              </w:numPr>
            </w:pPr>
            <w:r w:rsidRPr="00436100">
              <w:t>Short</w:t>
            </w:r>
            <w:r w:rsidR="0041019D">
              <w:t>-</w:t>
            </w:r>
            <w:r w:rsidRPr="00436100">
              <w:t xml:space="preserve"> and long-term impact</w:t>
            </w:r>
          </w:p>
          <w:p w14:paraId="5DD1EA02" w14:textId="77777777" w:rsidR="006F3C86" w:rsidRPr="00436100" w:rsidRDefault="006F3C86" w:rsidP="0041019D">
            <w:pPr>
              <w:pStyle w:val="List"/>
              <w:numPr>
                <w:ilvl w:val="0"/>
                <w:numId w:val="60"/>
              </w:numPr>
            </w:pPr>
            <w:r w:rsidRPr="00436100">
              <w:t>Access to machinery stores</w:t>
            </w:r>
          </w:p>
        </w:tc>
      </w:tr>
      <w:tr w:rsidR="006F3C86" w14:paraId="119D4A99" w14:textId="77777777" w:rsidTr="006A7CB6">
        <w:tc>
          <w:tcPr>
            <w:tcW w:w="1074" w:type="pct"/>
            <w:shd w:val="clear" w:color="auto" w:fill="D9D9D9" w:themeFill="background1" w:themeFillShade="D9"/>
          </w:tcPr>
          <w:p w14:paraId="1CC9ACB8" w14:textId="77777777" w:rsidR="006F3C86" w:rsidRPr="00436100" w:rsidRDefault="006F3C86" w:rsidP="00436100">
            <w:pPr>
              <w:rPr>
                <w:b/>
                <w:bCs/>
              </w:rPr>
            </w:pPr>
            <w:r w:rsidRPr="00436100">
              <w:rPr>
                <w:b/>
                <w:bCs/>
              </w:rPr>
              <w:t>Neighbouring farms</w:t>
            </w:r>
          </w:p>
        </w:tc>
        <w:tc>
          <w:tcPr>
            <w:tcW w:w="3926" w:type="pct"/>
          </w:tcPr>
          <w:p w14:paraId="7FF3DB44" w14:textId="77777777" w:rsidR="006F3C86" w:rsidRPr="00436100" w:rsidRDefault="006F3C86" w:rsidP="0041019D">
            <w:pPr>
              <w:pStyle w:val="List"/>
              <w:numPr>
                <w:ilvl w:val="0"/>
                <w:numId w:val="61"/>
              </w:numPr>
            </w:pPr>
            <w:r w:rsidRPr="00436100">
              <w:t>Other pig units within the zones and any links</w:t>
            </w:r>
          </w:p>
          <w:p w14:paraId="492FCA65" w14:textId="77777777" w:rsidR="006F3C86" w:rsidRPr="00436100" w:rsidRDefault="006F3C86" w:rsidP="0041019D">
            <w:pPr>
              <w:pStyle w:val="List"/>
              <w:numPr>
                <w:ilvl w:val="0"/>
                <w:numId w:val="61"/>
              </w:numPr>
            </w:pPr>
            <w:r w:rsidRPr="00436100">
              <w:t>Other farms with links to other enterprises</w:t>
            </w:r>
          </w:p>
          <w:p w14:paraId="497466EC" w14:textId="77777777" w:rsidR="006F3C86" w:rsidRPr="00436100" w:rsidRDefault="006F3C86" w:rsidP="0041019D">
            <w:pPr>
              <w:pStyle w:val="List"/>
              <w:numPr>
                <w:ilvl w:val="0"/>
                <w:numId w:val="61"/>
              </w:numPr>
            </w:pPr>
            <w:r w:rsidRPr="00436100">
              <w:t>Known smallholders with pigs</w:t>
            </w:r>
          </w:p>
        </w:tc>
      </w:tr>
      <w:tr w:rsidR="006F3C86" w14:paraId="00FC68B3" w14:textId="77777777" w:rsidTr="006A7CB6">
        <w:tc>
          <w:tcPr>
            <w:tcW w:w="1074" w:type="pct"/>
            <w:shd w:val="clear" w:color="auto" w:fill="D9D9D9" w:themeFill="background1" w:themeFillShade="D9"/>
          </w:tcPr>
          <w:p w14:paraId="5A438168" w14:textId="77777777" w:rsidR="006F3C86" w:rsidRPr="00436100" w:rsidRDefault="006F3C86" w:rsidP="00436100">
            <w:pPr>
              <w:rPr>
                <w:b/>
                <w:bCs/>
              </w:rPr>
            </w:pPr>
            <w:r w:rsidRPr="00436100">
              <w:rPr>
                <w:b/>
                <w:bCs/>
              </w:rPr>
              <w:t>Vehicle access</w:t>
            </w:r>
          </w:p>
        </w:tc>
        <w:tc>
          <w:tcPr>
            <w:tcW w:w="3926" w:type="pct"/>
          </w:tcPr>
          <w:p w14:paraId="6AC86AF7" w14:textId="77777777" w:rsidR="006F3C86" w:rsidRPr="00436100" w:rsidRDefault="006F3C86" w:rsidP="001129E0">
            <w:pPr>
              <w:pStyle w:val="List"/>
              <w:numPr>
                <w:ilvl w:val="0"/>
                <w:numId w:val="62"/>
              </w:numPr>
            </w:pPr>
            <w:r w:rsidRPr="00436100">
              <w:t>Approved vehicles (including loading and disposing vehicles)</w:t>
            </w:r>
          </w:p>
          <w:p w14:paraId="25BC6D0F" w14:textId="77777777" w:rsidR="006F3C86" w:rsidRPr="00436100" w:rsidRDefault="006F3C86" w:rsidP="001129E0">
            <w:pPr>
              <w:pStyle w:val="List"/>
              <w:numPr>
                <w:ilvl w:val="0"/>
                <w:numId w:val="62"/>
              </w:numPr>
            </w:pPr>
            <w:r w:rsidRPr="00436100">
              <w:t>Vehicle biosecurity protocols</w:t>
            </w:r>
          </w:p>
          <w:p w14:paraId="48B09E82" w14:textId="77777777" w:rsidR="006F3C86" w:rsidRPr="00436100" w:rsidRDefault="006F3C86" w:rsidP="001129E0">
            <w:pPr>
              <w:pStyle w:val="List"/>
              <w:numPr>
                <w:ilvl w:val="0"/>
                <w:numId w:val="62"/>
              </w:numPr>
            </w:pPr>
            <w:r w:rsidRPr="00436100">
              <w:t>Chemicals required for biosecurity</w:t>
            </w:r>
          </w:p>
          <w:p w14:paraId="3ABDB4B3" w14:textId="77777777" w:rsidR="006F3C86" w:rsidRPr="00436100" w:rsidRDefault="006F3C86" w:rsidP="001129E0">
            <w:pPr>
              <w:pStyle w:val="List"/>
              <w:numPr>
                <w:ilvl w:val="0"/>
                <w:numId w:val="62"/>
              </w:numPr>
            </w:pPr>
            <w:r w:rsidRPr="00436100">
              <w:t>Entrance and exit route</w:t>
            </w:r>
          </w:p>
          <w:p w14:paraId="1AC9F7D8" w14:textId="77777777" w:rsidR="006F3C86" w:rsidRPr="00436100" w:rsidRDefault="006F3C86" w:rsidP="001129E0">
            <w:pPr>
              <w:pStyle w:val="List"/>
              <w:numPr>
                <w:ilvl w:val="0"/>
                <w:numId w:val="62"/>
              </w:numPr>
            </w:pPr>
            <w:r w:rsidRPr="00436100">
              <w:t>Security fencing (if necessary) – where to hire from, quantity required</w:t>
            </w:r>
          </w:p>
          <w:p w14:paraId="5135D184" w14:textId="7DDA2416" w:rsidR="006F3C86" w:rsidRPr="00436100" w:rsidRDefault="006F3C86" w:rsidP="001129E0">
            <w:pPr>
              <w:pStyle w:val="List"/>
              <w:numPr>
                <w:ilvl w:val="0"/>
                <w:numId w:val="62"/>
              </w:numPr>
            </w:pPr>
            <w:r w:rsidRPr="00436100">
              <w:t>Licences required for movement</w:t>
            </w:r>
            <w:r w:rsidR="000560CD">
              <w:t>,</w:t>
            </w:r>
            <w:r w:rsidRPr="00436100">
              <w:t xml:space="preserve"> including vehicle registration </w:t>
            </w:r>
            <w:r w:rsidR="001129E0">
              <w:t>and</w:t>
            </w:r>
            <w:r w:rsidRPr="00436100">
              <w:t xml:space="preserve"> trailer ID</w:t>
            </w:r>
          </w:p>
          <w:p w14:paraId="1116A497" w14:textId="2CB4E689" w:rsidR="001129E0" w:rsidRDefault="006F3C86" w:rsidP="001129E0">
            <w:pPr>
              <w:pStyle w:val="List"/>
              <w:numPr>
                <w:ilvl w:val="0"/>
                <w:numId w:val="62"/>
              </w:numPr>
            </w:pPr>
            <w:r w:rsidRPr="00436100">
              <w:t>Dwellings on farm – service access (fuel</w:t>
            </w:r>
            <w:r w:rsidR="001129E0">
              <w:t>,</w:t>
            </w:r>
            <w:r w:rsidRPr="00436100">
              <w:t xml:space="preserve"> etc.)</w:t>
            </w:r>
          </w:p>
          <w:p w14:paraId="3AB65C36" w14:textId="70DE0946" w:rsidR="006F3C86" w:rsidRPr="00436100" w:rsidRDefault="006F3C86" w:rsidP="001129E0">
            <w:pPr>
              <w:pStyle w:val="List"/>
              <w:numPr>
                <w:ilvl w:val="0"/>
                <w:numId w:val="62"/>
              </w:numPr>
            </w:pPr>
            <w:r w:rsidRPr="00436100">
              <w:t>Refer to farm maps</w:t>
            </w:r>
          </w:p>
        </w:tc>
      </w:tr>
      <w:tr w:rsidR="006F3C86" w14:paraId="06B3B758" w14:textId="77777777" w:rsidTr="006A7CB6">
        <w:tc>
          <w:tcPr>
            <w:tcW w:w="1074" w:type="pct"/>
            <w:shd w:val="clear" w:color="auto" w:fill="D9D9D9" w:themeFill="background1" w:themeFillShade="D9"/>
          </w:tcPr>
          <w:p w14:paraId="6E494FC6" w14:textId="77777777" w:rsidR="006F3C86" w:rsidRPr="00436100" w:rsidRDefault="006F3C86" w:rsidP="00436100">
            <w:pPr>
              <w:rPr>
                <w:b/>
                <w:bCs/>
              </w:rPr>
            </w:pPr>
            <w:r w:rsidRPr="00436100">
              <w:rPr>
                <w:b/>
                <w:bCs/>
              </w:rPr>
              <w:t>Chemical store</w:t>
            </w:r>
          </w:p>
        </w:tc>
        <w:tc>
          <w:tcPr>
            <w:tcW w:w="3926" w:type="pct"/>
          </w:tcPr>
          <w:p w14:paraId="0D865A57" w14:textId="77777777" w:rsidR="006F3C86" w:rsidRPr="00436100" w:rsidRDefault="006F3C86" w:rsidP="001129E0">
            <w:pPr>
              <w:pStyle w:val="List"/>
              <w:numPr>
                <w:ilvl w:val="0"/>
                <w:numId w:val="63"/>
              </w:numPr>
            </w:pPr>
            <w:r w:rsidRPr="00436100">
              <w:t>Sufficient for required chemicals and backup</w:t>
            </w:r>
          </w:p>
          <w:p w14:paraId="764480E9" w14:textId="77777777" w:rsidR="006F3C86" w:rsidRPr="00436100" w:rsidRDefault="006F3C86" w:rsidP="001129E0">
            <w:pPr>
              <w:pStyle w:val="List"/>
              <w:numPr>
                <w:ilvl w:val="0"/>
                <w:numId w:val="63"/>
              </w:numPr>
            </w:pPr>
            <w:r w:rsidRPr="00436100">
              <w:t>Warning signs for chemical store and rest of site</w:t>
            </w:r>
          </w:p>
          <w:p w14:paraId="3D126B86" w14:textId="7F188A42" w:rsidR="006F3C86" w:rsidRPr="00436100" w:rsidRDefault="006F3C86" w:rsidP="001129E0">
            <w:pPr>
              <w:pStyle w:val="List"/>
              <w:numPr>
                <w:ilvl w:val="0"/>
                <w:numId w:val="63"/>
              </w:numPr>
            </w:pPr>
            <w:r w:rsidRPr="00436100">
              <w:t>Rodent control –</w:t>
            </w:r>
            <w:r w:rsidR="001129E0">
              <w:t xml:space="preserve"> </w:t>
            </w:r>
            <w:r w:rsidRPr="00436100">
              <w:t>measures and companies</w:t>
            </w:r>
          </w:p>
        </w:tc>
      </w:tr>
      <w:tr w:rsidR="006F3C86" w14:paraId="554339E5" w14:textId="77777777" w:rsidTr="006A7CB6">
        <w:tc>
          <w:tcPr>
            <w:tcW w:w="1074" w:type="pct"/>
            <w:shd w:val="clear" w:color="auto" w:fill="D9D9D9" w:themeFill="background1" w:themeFillShade="D9"/>
          </w:tcPr>
          <w:p w14:paraId="378D5F45" w14:textId="4A7ED75B" w:rsidR="006F3C86" w:rsidRPr="00436100" w:rsidRDefault="006F3C86" w:rsidP="00436100">
            <w:pPr>
              <w:rPr>
                <w:b/>
                <w:bCs/>
              </w:rPr>
            </w:pPr>
            <w:r w:rsidRPr="00436100">
              <w:rPr>
                <w:b/>
                <w:bCs/>
              </w:rPr>
              <w:t xml:space="preserve">Secondary </w:t>
            </w:r>
            <w:r w:rsidR="001129E0">
              <w:rPr>
                <w:b/>
                <w:bCs/>
              </w:rPr>
              <w:t>cleaning and disinfection (C&amp;D)</w:t>
            </w:r>
          </w:p>
        </w:tc>
        <w:tc>
          <w:tcPr>
            <w:tcW w:w="3926" w:type="pct"/>
          </w:tcPr>
          <w:p w14:paraId="458CABAA" w14:textId="11EF9E30" w:rsidR="006F3C86" w:rsidRPr="00436100" w:rsidRDefault="006F3C86" w:rsidP="001129E0">
            <w:pPr>
              <w:pStyle w:val="List"/>
              <w:numPr>
                <w:ilvl w:val="0"/>
                <w:numId w:val="63"/>
              </w:numPr>
            </w:pPr>
            <w:r w:rsidRPr="00436100">
              <w:t>Who will have responsibility for putting together the plan and liais</w:t>
            </w:r>
            <w:r w:rsidR="001129E0">
              <w:t>ing</w:t>
            </w:r>
            <w:r w:rsidRPr="00436100">
              <w:t xml:space="preserve"> with APHA</w:t>
            </w:r>
          </w:p>
          <w:p w14:paraId="40A26B2E" w14:textId="77777777" w:rsidR="006F3C86" w:rsidRPr="00436100" w:rsidRDefault="006F3C86" w:rsidP="001129E0">
            <w:pPr>
              <w:pStyle w:val="List"/>
              <w:numPr>
                <w:ilvl w:val="0"/>
                <w:numId w:val="63"/>
              </w:numPr>
            </w:pPr>
            <w:r w:rsidRPr="00436100">
              <w:t>Staff skillset and expertise on unit</w:t>
            </w:r>
          </w:p>
          <w:p w14:paraId="31F6960F" w14:textId="77777777" w:rsidR="006F3C86" w:rsidRPr="00436100" w:rsidRDefault="006F3C86" w:rsidP="001129E0">
            <w:pPr>
              <w:pStyle w:val="List"/>
              <w:numPr>
                <w:ilvl w:val="0"/>
                <w:numId w:val="63"/>
              </w:numPr>
            </w:pPr>
            <w:r w:rsidRPr="00436100">
              <w:t>Deficit of skill and labour</w:t>
            </w:r>
          </w:p>
          <w:p w14:paraId="5BE788D3" w14:textId="77777777" w:rsidR="006F3C86" w:rsidRPr="00436100" w:rsidRDefault="006F3C86" w:rsidP="001129E0">
            <w:pPr>
              <w:pStyle w:val="List"/>
              <w:numPr>
                <w:ilvl w:val="0"/>
                <w:numId w:val="63"/>
              </w:numPr>
            </w:pPr>
            <w:r w:rsidRPr="00436100">
              <w:t>C&amp;D protocol</w:t>
            </w:r>
          </w:p>
          <w:p w14:paraId="5C78FC83" w14:textId="77777777" w:rsidR="006F3C86" w:rsidRPr="00436100" w:rsidRDefault="006F3C86" w:rsidP="001129E0">
            <w:pPr>
              <w:pStyle w:val="List"/>
              <w:numPr>
                <w:ilvl w:val="0"/>
                <w:numId w:val="63"/>
              </w:numPr>
            </w:pPr>
            <w:r w:rsidRPr="00436100">
              <w:t>Companies to approach</w:t>
            </w:r>
          </w:p>
          <w:p w14:paraId="287C2314" w14:textId="77777777" w:rsidR="006F3C86" w:rsidRPr="00436100" w:rsidRDefault="006F3C86" w:rsidP="001129E0">
            <w:pPr>
              <w:pStyle w:val="List"/>
              <w:numPr>
                <w:ilvl w:val="0"/>
                <w:numId w:val="63"/>
              </w:numPr>
            </w:pPr>
            <w:r w:rsidRPr="00436100">
              <w:t>Product list and supplier</w:t>
            </w:r>
          </w:p>
          <w:p w14:paraId="3D5A88E9" w14:textId="77777777" w:rsidR="006F3C86" w:rsidRPr="00436100" w:rsidRDefault="006F3C86" w:rsidP="001129E0">
            <w:pPr>
              <w:pStyle w:val="List"/>
              <w:numPr>
                <w:ilvl w:val="0"/>
                <w:numId w:val="63"/>
              </w:numPr>
            </w:pPr>
            <w:r w:rsidRPr="00436100">
              <w:t>Extra fuel requirements</w:t>
            </w:r>
          </w:p>
        </w:tc>
      </w:tr>
      <w:tr w:rsidR="006F3C86" w14:paraId="3EE30C38" w14:textId="77777777" w:rsidTr="006A7CB6">
        <w:tc>
          <w:tcPr>
            <w:tcW w:w="1074" w:type="pct"/>
            <w:shd w:val="clear" w:color="auto" w:fill="D9D9D9" w:themeFill="background1" w:themeFillShade="D9"/>
          </w:tcPr>
          <w:p w14:paraId="0F10EB93" w14:textId="77777777" w:rsidR="006F3C86" w:rsidRPr="00436100" w:rsidRDefault="006F3C86" w:rsidP="00436100">
            <w:pPr>
              <w:rPr>
                <w:b/>
                <w:bCs/>
              </w:rPr>
            </w:pPr>
            <w:r w:rsidRPr="00436100">
              <w:rPr>
                <w:b/>
                <w:bCs/>
              </w:rPr>
              <w:t>Slurry/manure</w:t>
            </w:r>
          </w:p>
        </w:tc>
        <w:tc>
          <w:tcPr>
            <w:tcW w:w="3926" w:type="pct"/>
          </w:tcPr>
          <w:p w14:paraId="172A10AA" w14:textId="77777777" w:rsidR="006F3C86" w:rsidRPr="00436100" w:rsidRDefault="006F3C86" w:rsidP="001129E0">
            <w:pPr>
              <w:pStyle w:val="List"/>
              <w:numPr>
                <w:ilvl w:val="0"/>
                <w:numId w:val="64"/>
              </w:numPr>
            </w:pPr>
            <w:r w:rsidRPr="00436100">
              <w:t>Removal of slurry or manure</w:t>
            </w:r>
          </w:p>
          <w:p w14:paraId="43CE0E51" w14:textId="77777777" w:rsidR="006F3C86" w:rsidRPr="00436100" w:rsidRDefault="006F3C86" w:rsidP="001129E0">
            <w:pPr>
              <w:pStyle w:val="List"/>
              <w:numPr>
                <w:ilvl w:val="0"/>
                <w:numId w:val="64"/>
              </w:numPr>
            </w:pPr>
            <w:r w:rsidRPr="00436100">
              <w:t>Labour required</w:t>
            </w:r>
          </w:p>
          <w:p w14:paraId="53081AFB" w14:textId="77777777" w:rsidR="006F3C86" w:rsidRPr="00436100" w:rsidRDefault="006F3C86" w:rsidP="001129E0">
            <w:pPr>
              <w:pStyle w:val="List"/>
              <w:numPr>
                <w:ilvl w:val="0"/>
                <w:numId w:val="64"/>
              </w:numPr>
            </w:pPr>
            <w:r w:rsidRPr="00436100">
              <w:t>Equipment required</w:t>
            </w:r>
          </w:p>
          <w:p w14:paraId="78FFFC0D" w14:textId="77777777" w:rsidR="006F3C86" w:rsidRPr="00436100" w:rsidRDefault="006F3C86" w:rsidP="001129E0">
            <w:pPr>
              <w:pStyle w:val="List"/>
              <w:numPr>
                <w:ilvl w:val="0"/>
                <w:numId w:val="64"/>
              </w:numPr>
            </w:pPr>
            <w:r w:rsidRPr="00436100">
              <w:t>Equipment C&amp;D</w:t>
            </w:r>
          </w:p>
          <w:p w14:paraId="0F757C02" w14:textId="77777777" w:rsidR="006F3C86" w:rsidRPr="00436100" w:rsidRDefault="006F3C86" w:rsidP="001129E0">
            <w:pPr>
              <w:pStyle w:val="List"/>
              <w:numPr>
                <w:ilvl w:val="0"/>
                <w:numId w:val="64"/>
              </w:numPr>
            </w:pPr>
            <w:r w:rsidRPr="00436100">
              <w:lastRenderedPageBreak/>
              <w:t>Disposal options</w:t>
            </w:r>
          </w:p>
          <w:p w14:paraId="292300D1" w14:textId="77777777" w:rsidR="006F3C86" w:rsidRPr="00436100" w:rsidRDefault="006F3C86" w:rsidP="001129E0">
            <w:pPr>
              <w:pStyle w:val="List"/>
              <w:numPr>
                <w:ilvl w:val="0"/>
                <w:numId w:val="64"/>
              </w:numPr>
            </w:pPr>
            <w:r w:rsidRPr="00436100">
              <w:t>Permits required</w:t>
            </w:r>
          </w:p>
        </w:tc>
      </w:tr>
      <w:tr w:rsidR="006F3C86" w14:paraId="5CDB61D8" w14:textId="77777777" w:rsidTr="006A7CB6">
        <w:tc>
          <w:tcPr>
            <w:tcW w:w="1074" w:type="pct"/>
            <w:shd w:val="clear" w:color="auto" w:fill="D9D9D9" w:themeFill="background1" w:themeFillShade="D9"/>
          </w:tcPr>
          <w:p w14:paraId="2758A653" w14:textId="77777777" w:rsidR="006F3C86" w:rsidRPr="00436100" w:rsidRDefault="006F3C86" w:rsidP="00436100">
            <w:pPr>
              <w:rPr>
                <w:b/>
                <w:bCs/>
              </w:rPr>
            </w:pPr>
            <w:r w:rsidRPr="00436100">
              <w:rPr>
                <w:b/>
                <w:bCs/>
              </w:rPr>
              <w:lastRenderedPageBreak/>
              <w:t>Dirty water storage (hazardous waste)</w:t>
            </w:r>
          </w:p>
        </w:tc>
        <w:tc>
          <w:tcPr>
            <w:tcW w:w="3926" w:type="pct"/>
          </w:tcPr>
          <w:p w14:paraId="0EF179CC" w14:textId="77777777" w:rsidR="006F3C86" w:rsidRPr="00436100" w:rsidRDefault="006F3C86" w:rsidP="001129E0">
            <w:pPr>
              <w:pStyle w:val="List"/>
              <w:numPr>
                <w:ilvl w:val="0"/>
                <w:numId w:val="64"/>
              </w:numPr>
            </w:pPr>
            <w:r w:rsidRPr="00436100">
              <w:t>Tanks available</w:t>
            </w:r>
          </w:p>
          <w:p w14:paraId="60DA5110" w14:textId="77777777" w:rsidR="006F3C86" w:rsidRPr="00436100" w:rsidRDefault="006F3C86" w:rsidP="001129E0">
            <w:pPr>
              <w:pStyle w:val="List"/>
              <w:numPr>
                <w:ilvl w:val="0"/>
                <w:numId w:val="64"/>
              </w:numPr>
            </w:pPr>
            <w:r w:rsidRPr="00436100">
              <w:t>Tank hire companies</w:t>
            </w:r>
          </w:p>
          <w:p w14:paraId="3264B75E" w14:textId="77777777" w:rsidR="006F3C86" w:rsidRPr="00436100" w:rsidRDefault="006F3C86" w:rsidP="001129E0">
            <w:pPr>
              <w:pStyle w:val="List"/>
              <w:numPr>
                <w:ilvl w:val="0"/>
                <w:numId w:val="64"/>
              </w:numPr>
            </w:pPr>
            <w:r w:rsidRPr="00436100">
              <w:t>Dispersal of dirty water</w:t>
            </w:r>
          </w:p>
        </w:tc>
      </w:tr>
      <w:tr w:rsidR="006F3C86" w14:paraId="0A34C1CF" w14:textId="77777777" w:rsidTr="006A7CB6">
        <w:tc>
          <w:tcPr>
            <w:tcW w:w="1074" w:type="pct"/>
            <w:shd w:val="clear" w:color="auto" w:fill="D9D9D9" w:themeFill="background1" w:themeFillShade="D9"/>
          </w:tcPr>
          <w:p w14:paraId="67458D5C" w14:textId="77777777" w:rsidR="006F3C86" w:rsidRPr="00436100" w:rsidRDefault="006F3C86" w:rsidP="00436100">
            <w:pPr>
              <w:rPr>
                <w:b/>
                <w:bCs/>
              </w:rPr>
            </w:pPr>
            <w:r w:rsidRPr="00436100">
              <w:rPr>
                <w:b/>
                <w:bCs/>
              </w:rPr>
              <w:t>Bedding</w:t>
            </w:r>
          </w:p>
        </w:tc>
        <w:tc>
          <w:tcPr>
            <w:tcW w:w="3926" w:type="pct"/>
          </w:tcPr>
          <w:p w14:paraId="349A1C36" w14:textId="77777777" w:rsidR="006F3C86" w:rsidRDefault="006F3C86" w:rsidP="00436100">
            <w:r w:rsidRPr="00436100">
              <w:t>Disposal</w:t>
            </w:r>
          </w:p>
          <w:p w14:paraId="724CDFDB" w14:textId="77777777" w:rsidR="00EF7EF9" w:rsidRPr="00436100" w:rsidRDefault="00EF7EF9" w:rsidP="00436100"/>
        </w:tc>
      </w:tr>
      <w:tr w:rsidR="006F3C86" w14:paraId="6A484BE3" w14:textId="77777777" w:rsidTr="006A7CB6">
        <w:tc>
          <w:tcPr>
            <w:tcW w:w="1074" w:type="pct"/>
            <w:shd w:val="clear" w:color="auto" w:fill="D9D9D9" w:themeFill="background1" w:themeFillShade="D9"/>
          </w:tcPr>
          <w:p w14:paraId="24FBCF62" w14:textId="77777777" w:rsidR="006F3C86" w:rsidRPr="00436100" w:rsidRDefault="006F3C86" w:rsidP="00436100">
            <w:pPr>
              <w:rPr>
                <w:b/>
                <w:bCs/>
              </w:rPr>
            </w:pPr>
            <w:r w:rsidRPr="00436100">
              <w:rPr>
                <w:b/>
                <w:bCs/>
              </w:rPr>
              <w:t>Other waste</w:t>
            </w:r>
          </w:p>
        </w:tc>
        <w:tc>
          <w:tcPr>
            <w:tcW w:w="3926" w:type="pct"/>
          </w:tcPr>
          <w:p w14:paraId="0185AD36" w14:textId="77777777" w:rsidR="006F3C86" w:rsidRDefault="006F3C86" w:rsidP="00436100">
            <w:r w:rsidRPr="00436100">
              <w:t>Disposal of hazardous waste – contaminated PPE</w:t>
            </w:r>
          </w:p>
          <w:p w14:paraId="6B4FAA61" w14:textId="77777777" w:rsidR="00EF7EF9" w:rsidRPr="00436100" w:rsidRDefault="00EF7EF9" w:rsidP="00436100"/>
        </w:tc>
      </w:tr>
      <w:tr w:rsidR="006F3C86" w14:paraId="60BA47EA" w14:textId="77777777" w:rsidTr="006A7CB6">
        <w:tc>
          <w:tcPr>
            <w:tcW w:w="1074" w:type="pct"/>
            <w:shd w:val="clear" w:color="auto" w:fill="D9D9D9" w:themeFill="background1" w:themeFillShade="D9"/>
          </w:tcPr>
          <w:p w14:paraId="72943F05" w14:textId="77777777" w:rsidR="006F3C86" w:rsidRPr="00436100" w:rsidRDefault="006F3C86" w:rsidP="00436100">
            <w:pPr>
              <w:rPr>
                <w:b/>
                <w:bCs/>
              </w:rPr>
            </w:pPr>
            <w:r w:rsidRPr="00436100">
              <w:rPr>
                <w:b/>
                <w:bCs/>
              </w:rPr>
              <w:t>Feed</w:t>
            </w:r>
          </w:p>
        </w:tc>
        <w:tc>
          <w:tcPr>
            <w:tcW w:w="3926" w:type="pct"/>
          </w:tcPr>
          <w:p w14:paraId="7CDB64FC" w14:textId="77777777" w:rsidR="006F3C86" w:rsidRDefault="006F3C86" w:rsidP="00436100">
            <w:r w:rsidRPr="00436100">
              <w:t>Is disposal necessary?</w:t>
            </w:r>
          </w:p>
          <w:p w14:paraId="3C4290D0" w14:textId="77777777" w:rsidR="00EF7EF9" w:rsidRPr="00436100" w:rsidRDefault="00EF7EF9" w:rsidP="00436100"/>
        </w:tc>
      </w:tr>
      <w:tr w:rsidR="006F3C86" w14:paraId="70190A5E" w14:textId="77777777" w:rsidTr="006A7CB6">
        <w:tc>
          <w:tcPr>
            <w:tcW w:w="1074" w:type="pct"/>
            <w:shd w:val="clear" w:color="auto" w:fill="D9D9D9" w:themeFill="background1" w:themeFillShade="D9"/>
          </w:tcPr>
          <w:p w14:paraId="6565B95E" w14:textId="77777777" w:rsidR="006F3C86" w:rsidRPr="00436100" w:rsidRDefault="006F3C86" w:rsidP="00436100">
            <w:pPr>
              <w:rPr>
                <w:b/>
                <w:bCs/>
              </w:rPr>
            </w:pPr>
            <w:r w:rsidRPr="00436100">
              <w:rPr>
                <w:b/>
                <w:bCs/>
              </w:rPr>
              <w:t>Exit strategy</w:t>
            </w:r>
          </w:p>
        </w:tc>
        <w:tc>
          <w:tcPr>
            <w:tcW w:w="3926" w:type="pct"/>
          </w:tcPr>
          <w:p w14:paraId="0A85316E" w14:textId="77777777" w:rsidR="006F3C86" w:rsidRPr="00436100" w:rsidRDefault="006F3C86" w:rsidP="001129E0">
            <w:pPr>
              <w:pStyle w:val="List"/>
              <w:numPr>
                <w:ilvl w:val="0"/>
                <w:numId w:val="65"/>
              </w:numPr>
            </w:pPr>
            <w:r w:rsidRPr="00436100">
              <w:t>Restocking</w:t>
            </w:r>
          </w:p>
          <w:p w14:paraId="32C5FA1D" w14:textId="77777777" w:rsidR="006F3C86" w:rsidRPr="00436100" w:rsidRDefault="006F3C86" w:rsidP="001129E0">
            <w:pPr>
              <w:pStyle w:val="List"/>
              <w:numPr>
                <w:ilvl w:val="0"/>
                <w:numId w:val="65"/>
              </w:numPr>
            </w:pPr>
            <w:r w:rsidRPr="00436100">
              <w:t>Sampling – company/lab to use</w:t>
            </w:r>
          </w:p>
        </w:tc>
      </w:tr>
    </w:tbl>
    <w:p w14:paraId="07935E07" w14:textId="77777777" w:rsidR="002259DC" w:rsidRPr="002259DC" w:rsidRDefault="002259DC" w:rsidP="00B54999">
      <w:pPr>
        <w:pStyle w:val="Heading2"/>
      </w:pPr>
      <w:r w:rsidRPr="002259DC">
        <w:t>Things to consider</w:t>
      </w:r>
    </w:p>
    <w:p w14:paraId="6E7F5570" w14:textId="27D77F07" w:rsidR="00B54999" w:rsidRDefault="002259DC" w:rsidP="002259DC">
      <w:r w:rsidRPr="002259DC">
        <w:t>Take time to consider the potential issues below and ensure you have plans in place should your farm get caught under movement restrictions.</w:t>
      </w:r>
    </w:p>
    <w:p w14:paraId="1E2DCEB9" w14:textId="1449DEEC" w:rsidR="00B54999" w:rsidRDefault="002259DC" w:rsidP="002259DC">
      <w:r w:rsidRPr="002259DC">
        <w:t xml:space="preserve">The </w:t>
      </w:r>
      <w:r w:rsidR="000653E3">
        <w:t>templates</w:t>
      </w:r>
      <w:r w:rsidRPr="002259DC">
        <w:t xml:space="preserve"> on the follow pages are for you to fill out according to your farm’s contingency plan.</w:t>
      </w:r>
    </w:p>
    <w:p w14:paraId="3B8AD622" w14:textId="11061190" w:rsidR="002259DC" w:rsidRPr="002259DC" w:rsidRDefault="002259DC" w:rsidP="002259DC">
      <w:r w:rsidRPr="002259DC">
        <w:t>Restriction zones can remain in place for a few months depending on the scale of the outbreak</w:t>
      </w:r>
      <w:r w:rsidR="000560CD">
        <w:t>,</w:t>
      </w:r>
      <w:r w:rsidRPr="002259DC">
        <w:t xml:space="preserve"> so consider what capacity you will have to keep pigs on farm. </w:t>
      </w:r>
    </w:p>
    <w:p w14:paraId="5845BAE7" w14:textId="1BE05FD3" w:rsidR="002259DC" w:rsidRPr="002259DC" w:rsidRDefault="002259DC" w:rsidP="00B54999">
      <w:pPr>
        <w:pStyle w:val="Heading3"/>
      </w:pPr>
      <w:r w:rsidRPr="002259DC">
        <w:t xml:space="preserve">How close are you to the </w:t>
      </w:r>
      <w:r w:rsidR="00C372DF">
        <w:t>infected premises (IP)</w:t>
      </w:r>
      <w:r w:rsidRPr="002259DC">
        <w:t>?</w:t>
      </w:r>
    </w:p>
    <w:p w14:paraId="062026FC" w14:textId="4EA99F95" w:rsidR="002259DC" w:rsidRPr="002259DC" w:rsidRDefault="002259DC" w:rsidP="002259DC">
      <w:r w:rsidRPr="002259DC">
        <w:t xml:space="preserve">This will affect the likelihood of your </w:t>
      </w:r>
      <w:r w:rsidR="003A4AD5">
        <w:t>live</w:t>
      </w:r>
      <w:r w:rsidRPr="002259DC">
        <w:t xml:space="preserve">stock already being or </w:t>
      </w:r>
      <w:r w:rsidR="003A4AD5">
        <w:t>becoming</w:t>
      </w:r>
      <w:r w:rsidRPr="002259DC">
        <w:t xml:space="preserve"> infected and being culled out. APHA will test any animals within the immediate vicinity of the IP as a priority.</w:t>
      </w:r>
    </w:p>
    <w:p w14:paraId="1A8436B7" w14:textId="327E5809" w:rsidR="002259DC" w:rsidRPr="002259DC" w:rsidRDefault="002259DC" w:rsidP="002259DC">
      <w:r w:rsidRPr="002259DC">
        <w:t>Be aware that you may be culled out as a dangerous contact – read advice given for an IP and prepare.</w:t>
      </w:r>
    </w:p>
    <w:p w14:paraId="5D33C18D" w14:textId="0AC4946A" w:rsidR="002259DC" w:rsidRPr="002259DC" w:rsidRDefault="002259DC" w:rsidP="002259DC">
      <w:r w:rsidRPr="002259DC">
        <w:t xml:space="preserve">Watch for clinical signs of the disease and monitor mortality levels – alert your vet if you are at all concerned. </w:t>
      </w:r>
    </w:p>
    <w:p w14:paraId="25952B78" w14:textId="1F557E94" w:rsidR="002259DC" w:rsidRPr="002259DC" w:rsidRDefault="002259DC" w:rsidP="002259DC">
      <w:r w:rsidRPr="002259DC">
        <w:t xml:space="preserve">Make sure your staff are aware of what to look for and any precautions that need to be taken for their own safety. </w:t>
      </w:r>
    </w:p>
    <w:p w14:paraId="66B16DFD" w14:textId="71043203" w:rsidR="002259DC" w:rsidRPr="002259DC" w:rsidRDefault="002259DC" w:rsidP="002259DC">
      <w:r w:rsidRPr="002259DC">
        <w:t>If your herd is culled out as a dangerous contact</w:t>
      </w:r>
      <w:r w:rsidR="0091372B">
        <w:t>,</w:t>
      </w:r>
      <w:r w:rsidRPr="002259DC">
        <w:t xml:space="preserve"> i.e. too close to the IP</w:t>
      </w:r>
      <w:r w:rsidR="00B1541C">
        <w:t>,</w:t>
      </w:r>
      <w:r w:rsidRPr="002259DC">
        <w:t xml:space="preserve"> and expected to become positive or as a contiguous cull (culled </w:t>
      </w:r>
      <w:r w:rsidR="007378DA" w:rsidRPr="002259DC">
        <w:t>to</w:t>
      </w:r>
      <w:r w:rsidRPr="002259DC">
        <w:t xml:space="preserve"> prevent further disease spread)</w:t>
      </w:r>
      <w:r w:rsidR="00370079">
        <w:t>,</w:t>
      </w:r>
      <w:r w:rsidRPr="002259DC">
        <w:t xml:space="preserve"> you will be financially compensated by</w:t>
      </w:r>
      <w:r w:rsidR="007378DA">
        <w:t xml:space="preserve"> the</w:t>
      </w:r>
      <w:r w:rsidRPr="002259DC">
        <w:t xml:space="preserve"> </w:t>
      </w:r>
      <w:r w:rsidR="007378DA">
        <w:t>G</w:t>
      </w:r>
      <w:r w:rsidRPr="002259DC">
        <w:t xml:space="preserve">overnment for the </w:t>
      </w:r>
      <w:r w:rsidR="007378DA">
        <w:t>live</w:t>
      </w:r>
      <w:r w:rsidRPr="002259DC">
        <w:t>stock lost.</w:t>
      </w:r>
    </w:p>
    <w:p w14:paraId="3FD5631E" w14:textId="51DDF331" w:rsidR="002259DC" w:rsidRPr="002259DC" w:rsidRDefault="002259DC" w:rsidP="00F97A58">
      <w:pPr>
        <w:pStyle w:val="Heading3"/>
      </w:pPr>
      <w:r w:rsidRPr="002259DC">
        <w:t xml:space="preserve">What accommodation do you have? </w:t>
      </w:r>
    </w:p>
    <w:p w14:paraId="7848586D" w14:textId="1C0C3F12" w:rsidR="002259DC" w:rsidRPr="002259DC" w:rsidRDefault="002259DC" w:rsidP="00DF1BA4">
      <w:pPr>
        <w:pStyle w:val="List"/>
        <w:numPr>
          <w:ilvl w:val="0"/>
          <w:numId w:val="66"/>
        </w:numPr>
      </w:pPr>
      <w:r w:rsidRPr="002259DC">
        <w:t xml:space="preserve">How long before your accommodation becomes unsuitable for the size of the pigs? </w:t>
      </w:r>
    </w:p>
    <w:p w14:paraId="0A754855" w14:textId="4ECF37BD" w:rsidR="002259DC" w:rsidRPr="002259DC" w:rsidRDefault="002259DC" w:rsidP="00DF1BA4">
      <w:pPr>
        <w:pStyle w:val="List"/>
        <w:numPr>
          <w:ilvl w:val="0"/>
          <w:numId w:val="66"/>
        </w:numPr>
      </w:pPr>
      <w:r w:rsidRPr="002259DC">
        <w:t xml:space="preserve">Do you have anywhere that you could put sows due to farrow when farrowing accommodation is full? </w:t>
      </w:r>
    </w:p>
    <w:p w14:paraId="5064ACBC" w14:textId="7BCA6115" w:rsidR="002259DC" w:rsidRPr="002259DC" w:rsidRDefault="002259DC" w:rsidP="00DF1BA4">
      <w:pPr>
        <w:pStyle w:val="List"/>
        <w:numPr>
          <w:ilvl w:val="0"/>
          <w:numId w:val="66"/>
        </w:numPr>
      </w:pPr>
      <w:r w:rsidRPr="002259DC">
        <w:t xml:space="preserve">Do you have any spare land on which to build temporary accommodation? </w:t>
      </w:r>
    </w:p>
    <w:p w14:paraId="4143898E" w14:textId="08529F0B" w:rsidR="002259DC" w:rsidRPr="002259DC" w:rsidRDefault="002259DC" w:rsidP="00DF1BA4">
      <w:pPr>
        <w:pStyle w:val="List"/>
        <w:numPr>
          <w:ilvl w:val="0"/>
          <w:numId w:val="66"/>
        </w:numPr>
      </w:pPr>
      <w:r w:rsidRPr="002259DC">
        <w:t>Can you get hold of sufficient feeders, water pipe</w:t>
      </w:r>
      <w:r w:rsidR="00DF1BA4">
        <w:t>s</w:t>
      </w:r>
      <w:r w:rsidRPr="002259DC">
        <w:t xml:space="preserve">, troughs and bales to make up temporary accommodation? </w:t>
      </w:r>
    </w:p>
    <w:p w14:paraId="3D6A0905" w14:textId="04CD70B2" w:rsidR="00DF1BA4" w:rsidRDefault="002259DC" w:rsidP="002259DC">
      <w:r w:rsidRPr="002259DC">
        <w:t>You are permitted to move pigs within buildings on the same holding and between contiguous pieces of land (joined) even if separated by a public road before the minimum time has elapsed, but only after agreement with APHA.</w:t>
      </w:r>
    </w:p>
    <w:p w14:paraId="5700DD95" w14:textId="337AC2AB" w:rsidR="002259DC" w:rsidRPr="002259DC" w:rsidRDefault="002259DC" w:rsidP="002259DC">
      <w:r w:rsidRPr="002259DC">
        <w:lastRenderedPageBreak/>
        <w:t xml:space="preserve">Other movements may be </w:t>
      </w:r>
      <w:r w:rsidR="00DF1BA4" w:rsidRPr="002259DC">
        <w:t>possible,</w:t>
      </w:r>
      <w:r w:rsidRPr="002259DC">
        <w:t xml:space="preserve"> but these will need to be specially licensed – speak to your APHA contact as soon as possible to work out a strategy before welfare becomes a problem.</w:t>
      </w:r>
    </w:p>
    <w:p w14:paraId="57418487" w14:textId="3FEB9E3C" w:rsidR="002259DC" w:rsidRPr="002259DC" w:rsidRDefault="002259DC" w:rsidP="00F97A58">
      <w:pPr>
        <w:pStyle w:val="Heading3"/>
      </w:pPr>
      <w:r w:rsidRPr="002259DC">
        <w:t xml:space="preserve">Feed </w:t>
      </w:r>
    </w:p>
    <w:p w14:paraId="0786225D" w14:textId="76267302" w:rsidR="002259DC" w:rsidRPr="002259DC" w:rsidRDefault="002259DC" w:rsidP="00DF1BA4">
      <w:pPr>
        <w:pStyle w:val="List"/>
        <w:numPr>
          <w:ilvl w:val="0"/>
          <w:numId w:val="67"/>
        </w:numPr>
      </w:pPr>
      <w:r w:rsidRPr="002259DC">
        <w:t xml:space="preserve">How many </w:t>
      </w:r>
      <w:r w:rsidR="00551759" w:rsidRPr="002259DC">
        <w:t>days’</w:t>
      </w:r>
      <w:r w:rsidR="00551759">
        <w:t xml:space="preserve"> worth of </w:t>
      </w:r>
      <w:r w:rsidRPr="002259DC">
        <w:t xml:space="preserve">feed </w:t>
      </w:r>
      <w:proofErr w:type="gramStart"/>
      <w:r w:rsidRPr="002259DC">
        <w:t>do</w:t>
      </w:r>
      <w:proofErr w:type="gramEnd"/>
      <w:r w:rsidRPr="002259DC">
        <w:t xml:space="preserve"> you have left? You will need licences from APHA before any feed can be delivered to your unit</w:t>
      </w:r>
    </w:p>
    <w:p w14:paraId="3FE0EBCE" w14:textId="3E1DB0B3" w:rsidR="002259DC" w:rsidRPr="002259DC" w:rsidRDefault="002259DC" w:rsidP="00DF1BA4">
      <w:pPr>
        <w:pStyle w:val="List"/>
        <w:numPr>
          <w:ilvl w:val="0"/>
          <w:numId w:val="67"/>
        </w:numPr>
      </w:pPr>
      <w:r w:rsidRPr="002259DC">
        <w:t>Can you change the ration to slow the pigs</w:t>
      </w:r>
      <w:r w:rsidR="00DF1BA4">
        <w:t>’</w:t>
      </w:r>
      <w:r w:rsidRPr="002259DC">
        <w:t xml:space="preserve"> growth? Most dietary options only offer short</w:t>
      </w:r>
      <w:r w:rsidR="00DF1BA4">
        <w:t>-</w:t>
      </w:r>
      <w:r w:rsidRPr="002259DC">
        <w:t xml:space="preserve">term benefits </w:t>
      </w:r>
    </w:p>
    <w:p w14:paraId="7E5C7CF4" w14:textId="2C197B5E" w:rsidR="002259DC" w:rsidRPr="002259DC" w:rsidRDefault="002259DC" w:rsidP="002259DC">
      <w:pPr>
        <w:pStyle w:val="List"/>
        <w:numPr>
          <w:ilvl w:val="0"/>
          <w:numId w:val="67"/>
        </w:numPr>
      </w:pPr>
      <w:r w:rsidRPr="002259DC">
        <w:t xml:space="preserve">If feed lorries </w:t>
      </w:r>
      <w:r w:rsidR="00DF1BA4" w:rsidRPr="002259DC">
        <w:t>can</w:t>
      </w:r>
      <w:r w:rsidRPr="002259DC">
        <w:t xml:space="preserve"> do multiple drop offs</w:t>
      </w:r>
      <w:r w:rsidR="00DF1BA4">
        <w:t>,</w:t>
      </w:r>
      <w:r w:rsidRPr="002259DC">
        <w:t xml:space="preserve"> is there a possibility for accepting bagged feed dropped outside the farm rather than the lorry having to come onto the unit?</w:t>
      </w:r>
    </w:p>
    <w:p w14:paraId="3D3286AA" w14:textId="12A11F39" w:rsidR="002259DC" w:rsidRPr="002259DC" w:rsidRDefault="002259DC" w:rsidP="00F97A58">
      <w:pPr>
        <w:pStyle w:val="Heading3"/>
      </w:pPr>
      <w:r w:rsidRPr="002259DC">
        <w:t xml:space="preserve">Welfare slaughter </w:t>
      </w:r>
    </w:p>
    <w:p w14:paraId="625E6DF1" w14:textId="77777777" w:rsidR="00664969" w:rsidRDefault="002259DC" w:rsidP="002259DC">
      <w:r w:rsidRPr="002259DC">
        <w:t xml:space="preserve">You will </w:t>
      </w:r>
      <w:r w:rsidR="00664969">
        <w:t>not</w:t>
      </w:r>
      <w:r w:rsidRPr="002259DC">
        <w:t xml:space="preserve"> be compensated by </w:t>
      </w:r>
      <w:r w:rsidR="00664969">
        <w:t xml:space="preserve">the </w:t>
      </w:r>
      <w:r w:rsidRPr="002259DC">
        <w:t>Government for pigs that are slaughtered under any welfare scheme.</w:t>
      </w:r>
    </w:p>
    <w:p w14:paraId="64AFC351" w14:textId="77777777" w:rsidR="00664969" w:rsidRDefault="002259DC" w:rsidP="002259DC">
      <w:r w:rsidRPr="002259DC">
        <w:t>It is crucial</w:t>
      </w:r>
      <w:r w:rsidR="00664969">
        <w:t>,</w:t>
      </w:r>
      <w:r w:rsidRPr="002259DC">
        <w:t xml:space="preserve"> therefore</w:t>
      </w:r>
      <w:r w:rsidR="00664969">
        <w:t>,</w:t>
      </w:r>
      <w:r w:rsidRPr="002259DC">
        <w:t xml:space="preserve"> that you consider the growth stage of your pigs at the time the zone is imposed, the cost of feeding them and the options for moving them.</w:t>
      </w:r>
    </w:p>
    <w:p w14:paraId="4C7090E4" w14:textId="77777777" w:rsidR="00664969" w:rsidRDefault="002259DC" w:rsidP="002259DC">
      <w:r w:rsidRPr="002259DC">
        <w:t>If you are carrying end</w:t>
      </w:r>
      <w:r w:rsidR="00664969">
        <w:t>-</w:t>
      </w:r>
      <w:r w:rsidRPr="002259DC">
        <w:t>of</w:t>
      </w:r>
      <w:r w:rsidR="00664969">
        <w:t>-</w:t>
      </w:r>
      <w:r w:rsidRPr="002259DC">
        <w:t>batch finishers at full capacity with no option to move when a zone is imposed, you may need to consider culling some of them earlier to reduce your overall inevitable loss.</w:t>
      </w:r>
    </w:p>
    <w:p w14:paraId="39D2F487" w14:textId="4DE12453" w:rsidR="00F97A58" w:rsidRDefault="002259DC" w:rsidP="002259DC">
      <w:r w:rsidRPr="002259DC">
        <w:t>If you have culled your herd or it has gone to slaughter</w:t>
      </w:r>
      <w:r w:rsidR="00664969">
        <w:t>,</w:t>
      </w:r>
      <w:r w:rsidRPr="002259DC">
        <w:t xml:space="preserve"> you will not be permitted to restock until the restrictions in the zone have been lifted.</w:t>
      </w:r>
    </w:p>
    <w:p w14:paraId="16C4B9B2" w14:textId="665B0DAB" w:rsidR="002259DC" w:rsidRPr="002259DC" w:rsidRDefault="002259DC" w:rsidP="00F97A58">
      <w:pPr>
        <w:pStyle w:val="Heading3"/>
      </w:pPr>
      <w:r w:rsidRPr="002259DC">
        <w:t xml:space="preserve">Other </w:t>
      </w:r>
      <w:r w:rsidR="00664969">
        <w:t>live</w:t>
      </w:r>
      <w:r w:rsidRPr="002259DC">
        <w:t xml:space="preserve">stock </w:t>
      </w:r>
    </w:p>
    <w:p w14:paraId="7A9ABAB5" w14:textId="77777777" w:rsidR="00664969" w:rsidRPr="00C87149" w:rsidRDefault="002259DC" w:rsidP="00C87149">
      <w:r w:rsidRPr="00C87149">
        <w:t>Other livestock kept on farm will also be restricted.</w:t>
      </w:r>
    </w:p>
    <w:p w14:paraId="384FE601" w14:textId="6449EF5A" w:rsidR="00C87149" w:rsidRDefault="002259DC" w:rsidP="00C87149">
      <w:r w:rsidRPr="00C87149">
        <w:t>They can be moved under licence at any stage of the outbreak</w:t>
      </w:r>
      <w:r w:rsidR="00544B1B">
        <w:t>,</w:t>
      </w:r>
      <w:r w:rsidRPr="00C87149">
        <w:t xml:space="preserve"> but</w:t>
      </w:r>
      <w:r w:rsidR="00544B1B">
        <w:t xml:space="preserve"> they</w:t>
      </w:r>
      <w:r w:rsidRPr="00C87149">
        <w:t xml:space="preserve"> will be subject to conditions that ensure such moves will not spread disease</w:t>
      </w:r>
      <w:r w:rsidR="00C87149" w:rsidRPr="00C87149">
        <w:t>.</w:t>
      </w:r>
    </w:p>
    <w:p w14:paraId="3474B757" w14:textId="0A8CDD2D" w:rsidR="00C87149" w:rsidRDefault="00C87149" w:rsidP="00C87149">
      <w:pPr>
        <w:pStyle w:val="Heading2"/>
      </w:pPr>
      <w:r>
        <w:t>Traced premises</w:t>
      </w:r>
    </w:p>
    <w:p w14:paraId="7CAA578C" w14:textId="41B2AB73" w:rsidR="00C87149" w:rsidRPr="00DF1234" w:rsidRDefault="00C87149" w:rsidP="00C87149">
      <w:r w:rsidRPr="00DF1234">
        <w:t>Consider the impact at different stages of production while under restrictions</w:t>
      </w:r>
      <w:r w:rsidR="002875ED">
        <w:t>;</w:t>
      </w:r>
      <w:r w:rsidR="002875ED" w:rsidRPr="00DF1234">
        <w:t xml:space="preserve"> </w:t>
      </w:r>
      <w:r w:rsidRPr="00DF1234">
        <w:t>this includes alternative spaces, buildings, all inputs (feed, water, bedding</w:t>
      </w:r>
      <w:r>
        <w:t>,</w:t>
      </w:r>
      <w:r w:rsidRPr="00DF1234">
        <w:t xml:space="preserve"> etc.) and how slurry/manure and dirty water can be managed.</w:t>
      </w:r>
    </w:p>
    <w:tbl>
      <w:tblPr>
        <w:tblStyle w:val="TableGrid"/>
        <w:tblW w:w="5000" w:type="pct"/>
        <w:tblLook w:val="04A0" w:firstRow="1" w:lastRow="0" w:firstColumn="1" w:lastColumn="0" w:noHBand="0" w:noVBand="1"/>
      </w:tblPr>
      <w:tblGrid>
        <w:gridCol w:w="1399"/>
        <w:gridCol w:w="1399"/>
        <w:gridCol w:w="1399"/>
        <w:gridCol w:w="1399"/>
        <w:gridCol w:w="1399"/>
        <w:gridCol w:w="1573"/>
        <w:gridCol w:w="1400"/>
      </w:tblGrid>
      <w:tr w:rsidR="00C87149" w:rsidRPr="00C87149" w14:paraId="6D494507" w14:textId="77777777" w:rsidTr="006A7CB6">
        <w:tc>
          <w:tcPr>
            <w:tcW w:w="714" w:type="pct"/>
            <w:shd w:val="clear" w:color="auto" w:fill="D9D9D9" w:themeFill="background1" w:themeFillShade="D9"/>
          </w:tcPr>
          <w:p w14:paraId="2DED98FC" w14:textId="77777777" w:rsidR="00C87149" w:rsidRPr="00C87149" w:rsidRDefault="00C87149" w:rsidP="00C87149">
            <w:pPr>
              <w:rPr>
                <w:b/>
                <w:bCs/>
              </w:rPr>
            </w:pPr>
            <w:r w:rsidRPr="00C87149">
              <w:rPr>
                <w:b/>
                <w:bCs/>
              </w:rPr>
              <w:t>Stage of production</w:t>
            </w:r>
          </w:p>
        </w:tc>
        <w:tc>
          <w:tcPr>
            <w:tcW w:w="714" w:type="pct"/>
            <w:shd w:val="clear" w:color="auto" w:fill="D9D9D9" w:themeFill="background1" w:themeFillShade="D9"/>
          </w:tcPr>
          <w:p w14:paraId="0F12D098" w14:textId="77777777" w:rsidR="00C87149" w:rsidRPr="00C87149" w:rsidRDefault="00C87149" w:rsidP="00CD64E1">
            <w:pPr>
              <w:jc w:val="center"/>
              <w:rPr>
                <w:b/>
                <w:bCs/>
              </w:rPr>
            </w:pPr>
            <w:r w:rsidRPr="00C87149">
              <w:rPr>
                <w:b/>
                <w:bCs/>
              </w:rPr>
              <w:t>Feed</w:t>
            </w:r>
          </w:p>
        </w:tc>
        <w:tc>
          <w:tcPr>
            <w:tcW w:w="714" w:type="pct"/>
            <w:shd w:val="clear" w:color="auto" w:fill="D9D9D9" w:themeFill="background1" w:themeFillShade="D9"/>
          </w:tcPr>
          <w:p w14:paraId="5FD910E9" w14:textId="77777777" w:rsidR="00C87149" w:rsidRPr="00C87149" w:rsidRDefault="00C87149" w:rsidP="00CD64E1">
            <w:pPr>
              <w:jc w:val="center"/>
              <w:rPr>
                <w:b/>
                <w:bCs/>
              </w:rPr>
            </w:pPr>
            <w:r w:rsidRPr="00C87149">
              <w:rPr>
                <w:b/>
                <w:bCs/>
              </w:rPr>
              <w:t>Water</w:t>
            </w:r>
          </w:p>
        </w:tc>
        <w:tc>
          <w:tcPr>
            <w:tcW w:w="714" w:type="pct"/>
            <w:shd w:val="clear" w:color="auto" w:fill="D9D9D9" w:themeFill="background1" w:themeFillShade="D9"/>
          </w:tcPr>
          <w:p w14:paraId="256AB59B" w14:textId="77777777" w:rsidR="00C87149" w:rsidRPr="00C87149" w:rsidRDefault="00C87149" w:rsidP="00CD64E1">
            <w:pPr>
              <w:jc w:val="center"/>
              <w:rPr>
                <w:b/>
                <w:bCs/>
              </w:rPr>
            </w:pPr>
            <w:r w:rsidRPr="00C87149">
              <w:rPr>
                <w:b/>
                <w:bCs/>
              </w:rPr>
              <w:t>Housing</w:t>
            </w:r>
          </w:p>
        </w:tc>
        <w:tc>
          <w:tcPr>
            <w:tcW w:w="714" w:type="pct"/>
            <w:shd w:val="clear" w:color="auto" w:fill="D9D9D9" w:themeFill="background1" w:themeFillShade="D9"/>
          </w:tcPr>
          <w:p w14:paraId="09C5B18F" w14:textId="77777777" w:rsidR="00C87149" w:rsidRPr="00C87149" w:rsidRDefault="00C87149" w:rsidP="00CD64E1">
            <w:pPr>
              <w:jc w:val="center"/>
              <w:rPr>
                <w:b/>
                <w:bCs/>
              </w:rPr>
            </w:pPr>
            <w:r w:rsidRPr="00C87149">
              <w:rPr>
                <w:b/>
                <w:bCs/>
              </w:rPr>
              <w:t>Bedding</w:t>
            </w:r>
          </w:p>
        </w:tc>
        <w:tc>
          <w:tcPr>
            <w:tcW w:w="714" w:type="pct"/>
            <w:shd w:val="clear" w:color="auto" w:fill="D9D9D9" w:themeFill="background1" w:themeFillShade="D9"/>
          </w:tcPr>
          <w:p w14:paraId="003981E9" w14:textId="77777777" w:rsidR="00C87149" w:rsidRPr="00C87149" w:rsidRDefault="00C87149" w:rsidP="00CD64E1">
            <w:pPr>
              <w:jc w:val="center"/>
              <w:rPr>
                <w:b/>
                <w:bCs/>
              </w:rPr>
            </w:pPr>
            <w:r w:rsidRPr="00C87149">
              <w:rPr>
                <w:b/>
                <w:bCs/>
              </w:rPr>
              <w:t>Slurry/manure</w:t>
            </w:r>
          </w:p>
        </w:tc>
        <w:tc>
          <w:tcPr>
            <w:tcW w:w="714" w:type="pct"/>
            <w:shd w:val="clear" w:color="auto" w:fill="D9D9D9" w:themeFill="background1" w:themeFillShade="D9"/>
          </w:tcPr>
          <w:p w14:paraId="39397BA5" w14:textId="77777777" w:rsidR="00C87149" w:rsidRPr="00C87149" w:rsidRDefault="00C87149" w:rsidP="00CD64E1">
            <w:pPr>
              <w:jc w:val="center"/>
              <w:rPr>
                <w:b/>
                <w:bCs/>
              </w:rPr>
            </w:pPr>
            <w:r w:rsidRPr="00C87149">
              <w:rPr>
                <w:b/>
                <w:bCs/>
              </w:rPr>
              <w:t>Dirty water</w:t>
            </w:r>
          </w:p>
        </w:tc>
      </w:tr>
      <w:tr w:rsidR="00C87149" w:rsidRPr="00C87149" w14:paraId="0FA60340" w14:textId="77777777" w:rsidTr="006A7CB6">
        <w:tc>
          <w:tcPr>
            <w:tcW w:w="714" w:type="pct"/>
          </w:tcPr>
          <w:p w14:paraId="0FF5F040" w14:textId="77777777" w:rsidR="00C87149" w:rsidRDefault="00C87149" w:rsidP="00C87149"/>
          <w:p w14:paraId="2EEA0ED6" w14:textId="77777777" w:rsidR="004064F9" w:rsidRPr="00C87149" w:rsidRDefault="004064F9" w:rsidP="00C87149"/>
        </w:tc>
        <w:tc>
          <w:tcPr>
            <w:tcW w:w="714" w:type="pct"/>
          </w:tcPr>
          <w:p w14:paraId="6447F3CB" w14:textId="77777777" w:rsidR="00C87149" w:rsidRPr="00C87149" w:rsidRDefault="00C87149" w:rsidP="00C87149"/>
        </w:tc>
        <w:tc>
          <w:tcPr>
            <w:tcW w:w="714" w:type="pct"/>
          </w:tcPr>
          <w:p w14:paraId="37609A99" w14:textId="77777777" w:rsidR="00C87149" w:rsidRPr="00C87149" w:rsidRDefault="00C87149" w:rsidP="00C87149"/>
        </w:tc>
        <w:tc>
          <w:tcPr>
            <w:tcW w:w="714" w:type="pct"/>
          </w:tcPr>
          <w:p w14:paraId="1017AFFC" w14:textId="77777777" w:rsidR="00C87149" w:rsidRPr="00C87149" w:rsidRDefault="00C87149" w:rsidP="00C87149"/>
        </w:tc>
        <w:tc>
          <w:tcPr>
            <w:tcW w:w="714" w:type="pct"/>
          </w:tcPr>
          <w:p w14:paraId="77C70633" w14:textId="77777777" w:rsidR="00C87149" w:rsidRPr="00C87149" w:rsidRDefault="00C87149" w:rsidP="00C87149"/>
        </w:tc>
        <w:tc>
          <w:tcPr>
            <w:tcW w:w="714" w:type="pct"/>
          </w:tcPr>
          <w:p w14:paraId="2945C073" w14:textId="77777777" w:rsidR="00C87149" w:rsidRPr="00C87149" w:rsidRDefault="00C87149" w:rsidP="00C87149"/>
        </w:tc>
        <w:tc>
          <w:tcPr>
            <w:tcW w:w="714" w:type="pct"/>
          </w:tcPr>
          <w:p w14:paraId="73F4C13C" w14:textId="77777777" w:rsidR="00C87149" w:rsidRPr="00C87149" w:rsidRDefault="00C87149" w:rsidP="00C87149"/>
        </w:tc>
      </w:tr>
      <w:tr w:rsidR="00C87149" w:rsidRPr="00C87149" w14:paraId="400EFB57" w14:textId="77777777" w:rsidTr="006A7CB6">
        <w:tc>
          <w:tcPr>
            <w:tcW w:w="714" w:type="pct"/>
          </w:tcPr>
          <w:p w14:paraId="6CDFF3B8" w14:textId="77777777" w:rsidR="00C87149" w:rsidRDefault="00C87149" w:rsidP="00C87149"/>
          <w:p w14:paraId="6ED769D1" w14:textId="77777777" w:rsidR="004064F9" w:rsidRPr="00C87149" w:rsidRDefault="004064F9" w:rsidP="00C87149"/>
        </w:tc>
        <w:tc>
          <w:tcPr>
            <w:tcW w:w="714" w:type="pct"/>
          </w:tcPr>
          <w:p w14:paraId="59036046" w14:textId="77777777" w:rsidR="00C87149" w:rsidRPr="00C87149" w:rsidRDefault="00C87149" w:rsidP="00C87149"/>
        </w:tc>
        <w:tc>
          <w:tcPr>
            <w:tcW w:w="714" w:type="pct"/>
          </w:tcPr>
          <w:p w14:paraId="71914640" w14:textId="77777777" w:rsidR="00C87149" w:rsidRPr="00C87149" w:rsidRDefault="00C87149" w:rsidP="00C87149"/>
        </w:tc>
        <w:tc>
          <w:tcPr>
            <w:tcW w:w="714" w:type="pct"/>
          </w:tcPr>
          <w:p w14:paraId="6D4109DF" w14:textId="77777777" w:rsidR="00C87149" w:rsidRPr="00C87149" w:rsidRDefault="00C87149" w:rsidP="00C87149"/>
        </w:tc>
        <w:tc>
          <w:tcPr>
            <w:tcW w:w="714" w:type="pct"/>
          </w:tcPr>
          <w:p w14:paraId="73249D54" w14:textId="77777777" w:rsidR="00C87149" w:rsidRPr="00C87149" w:rsidRDefault="00C87149" w:rsidP="00C87149"/>
        </w:tc>
        <w:tc>
          <w:tcPr>
            <w:tcW w:w="714" w:type="pct"/>
          </w:tcPr>
          <w:p w14:paraId="5EB4A051" w14:textId="77777777" w:rsidR="00C87149" w:rsidRPr="00C87149" w:rsidRDefault="00C87149" w:rsidP="00C87149"/>
        </w:tc>
        <w:tc>
          <w:tcPr>
            <w:tcW w:w="714" w:type="pct"/>
          </w:tcPr>
          <w:p w14:paraId="5277268E" w14:textId="77777777" w:rsidR="00C87149" w:rsidRPr="00C87149" w:rsidRDefault="00C87149" w:rsidP="00C87149"/>
        </w:tc>
      </w:tr>
    </w:tbl>
    <w:p w14:paraId="19CD05B6" w14:textId="77777777" w:rsidR="00C87149" w:rsidRPr="00C87149" w:rsidRDefault="00C87149" w:rsidP="00C87149"/>
    <w:tbl>
      <w:tblPr>
        <w:tblStyle w:val="TableGrid"/>
        <w:tblW w:w="0" w:type="auto"/>
        <w:tblLook w:val="04A0" w:firstRow="1" w:lastRow="0" w:firstColumn="1" w:lastColumn="0" w:noHBand="0" w:noVBand="1"/>
      </w:tblPr>
      <w:tblGrid>
        <w:gridCol w:w="1813"/>
        <w:gridCol w:w="8155"/>
      </w:tblGrid>
      <w:tr w:rsidR="00C87149" w:rsidRPr="00C87149" w14:paraId="41555273" w14:textId="77777777" w:rsidTr="006A7CB6">
        <w:tc>
          <w:tcPr>
            <w:tcW w:w="1916" w:type="dxa"/>
            <w:shd w:val="clear" w:color="auto" w:fill="D9D9D9" w:themeFill="background1" w:themeFillShade="D9"/>
          </w:tcPr>
          <w:p w14:paraId="6960C712" w14:textId="77777777" w:rsidR="00C87149" w:rsidRPr="00C87149" w:rsidRDefault="00C87149" w:rsidP="00C87149">
            <w:pPr>
              <w:rPr>
                <w:b/>
                <w:bCs/>
              </w:rPr>
            </w:pPr>
            <w:r w:rsidRPr="00C87149">
              <w:rPr>
                <w:b/>
                <w:bCs/>
              </w:rPr>
              <w:t>Other considerations</w:t>
            </w:r>
          </w:p>
        </w:tc>
        <w:tc>
          <w:tcPr>
            <w:tcW w:w="11971" w:type="dxa"/>
          </w:tcPr>
          <w:p w14:paraId="40C1E0F8" w14:textId="590666C1" w:rsidR="00C87149" w:rsidRPr="00C87149" w:rsidRDefault="00C87149" w:rsidP="00FD777D">
            <w:pPr>
              <w:pStyle w:val="List"/>
              <w:numPr>
                <w:ilvl w:val="0"/>
                <w:numId w:val="68"/>
              </w:numPr>
            </w:pPr>
            <w:r w:rsidRPr="00C87149">
              <w:t>Deadstock</w:t>
            </w:r>
          </w:p>
          <w:p w14:paraId="68E0655B" w14:textId="77777777" w:rsidR="00C87149" w:rsidRPr="00C87149" w:rsidRDefault="00C87149" w:rsidP="00FD777D">
            <w:pPr>
              <w:pStyle w:val="List"/>
              <w:numPr>
                <w:ilvl w:val="0"/>
                <w:numId w:val="68"/>
              </w:numPr>
            </w:pPr>
            <w:r w:rsidRPr="00C87149">
              <w:t>Links to other units</w:t>
            </w:r>
          </w:p>
          <w:p w14:paraId="039D370B" w14:textId="77777777" w:rsidR="00C87149" w:rsidRPr="00C87149" w:rsidRDefault="00C87149" w:rsidP="00FD777D">
            <w:pPr>
              <w:pStyle w:val="List"/>
              <w:numPr>
                <w:ilvl w:val="0"/>
                <w:numId w:val="68"/>
              </w:numPr>
            </w:pPr>
            <w:r w:rsidRPr="00C87149">
              <w:t>Alternative markets to designated market – impact planning for different scenarios</w:t>
            </w:r>
          </w:p>
        </w:tc>
      </w:tr>
      <w:tr w:rsidR="00C87149" w:rsidRPr="00C87149" w14:paraId="0590C2C4" w14:textId="77777777" w:rsidTr="006A7CB6">
        <w:tc>
          <w:tcPr>
            <w:tcW w:w="1916" w:type="dxa"/>
            <w:shd w:val="clear" w:color="auto" w:fill="D9D9D9" w:themeFill="background1" w:themeFillShade="D9"/>
          </w:tcPr>
          <w:p w14:paraId="0148DB20" w14:textId="77777777" w:rsidR="00C87149" w:rsidRPr="00C87149" w:rsidRDefault="00C87149" w:rsidP="00C87149">
            <w:pPr>
              <w:rPr>
                <w:b/>
                <w:bCs/>
              </w:rPr>
            </w:pPr>
            <w:r w:rsidRPr="00C87149">
              <w:rPr>
                <w:b/>
                <w:bCs/>
              </w:rPr>
              <w:t>Other enterprises on the farm</w:t>
            </w:r>
          </w:p>
        </w:tc>
        <w:tc>
          <w:tcPr>
            <w:tcW w:w="11971" w:type="dxa"/>
          </w:tcPr>
          <w:p w14:paraId="630B09D4" w14:textId="3D255B00" w:rsidR="00C87149" w:rsidRPr="00C87149" w:rsidRDefault="00C87149" w:rsidP="00FD777D">
            <w:pPr>
              <w:pStyle w:val="List"/>
              <w:numPr>
                <w:ilvl w:val="0"/>
                <w:numId w:val="69"/>
              </w:numPr>
            </w:pPr>
            <w:r w:rsidRPr="00C87149">
              <w:t xml:space="preserve">Livestock </w:t>
            </w:r>
            <w:r w:rsidR="00FD777D">
              <w:t>–</w:t>
            </w:r>
            <w:r w:rsidRPr="00C87149">
              <w:t xml:space="preserve"> impact at different stages of production</w:t>
            </w:r>
          </w:p>
          <w:p w14:paraId="3984F47E" w14:textId="77777777" w:rsidR="00C87149" w:rsidRPr="00C87149" w:rsidRDefault="00C87149" w:rsidP="00FD777D">
            <w:pPr>
              <w:pStyle w:val="List"/>
              <w:numPr>
                <w:ilvl w:val="0"/>
                <w:numId w:val="69"/>
              </w:numPr>
            </w:pPr>
            <w:r w:rsidRPr="00C87149">
              <w:t>Feed</w:t>
            </w:r>
          </w:p>
          <w:p w14:paraId="3CA448FC" w14:textId="4A037B92" w:rsidR="00C87149" w:rsidRPr="00C87149" w:rsidRDefault="00C87149" w:rsidP="00FD777D">
            <w:pPr>
              <w:pStyle w:val="List"/>
              <w:numPr>
                <w:ilvl w:val="0"/>
                <w:numId w:val="69"/>
              </w:numPr>
            </w:pPr>
            <w:r w:rsidRPr="00C87149">
              <w:t>Other enterprises, e.g. shoot, arable</w:t>
            </w:r>
            <w:r w:rsidR="00FD777D">
              <w:t>,</w:t>
            </w:r>
            <w:r w:rsidRPr="00C87149">
              <w:t xml:space="preserve"> etc.</w:t>
            </w:r>
            <w:r w:rsidR="00951ADD">
              <w:t>,</w:t>
            </w:r>
            <w:r w:rsidR="00FD777D">
              <w:t xml:space="preserve"> and the</w:t>
            </w:r>
            <w:r w:rsidRPr="00C87149">
              <w:t xml:space="preserve"> impact on access</w:t>
            </w:r>
          </w:p>
        </w:tc>
      </w:tr>
      <w:tr w:rsidR="00C87149" w:rsidRPr="00C87149" w14:paraId="3BA63FEF" w14:textId="77777777" w:rsidTr="006A7CB6">
        <w:tc>
          <w:tcPr>
            <w:tcW w:w="1916" w:type="dxa"/>
            <w:shd w:val="clear" w:color="auto" w:fill="D9D9D9" w:themeFill="background1" w:themeFillShade="D9"/>
          </w:tcPr>
          <w:p w14:paraId="1D8C9D2A" w14:textId="77777777" w:rsidR="00C87149" w:rsidRPr="00C87149" w:rsidRDefault="00C87149" w:rsidP="00C87149">
            <w:pPr>
              <w:rPr>
                <w:b/>
                <w:bCs/>
              </w:rPr>
            </w:pPr>
            <w:r w:rsidRPr="00C87149">
              <w:rPr>
                <w:b/>
                <w:bCs/>
              </w:rPr>
              <w:lastRenderedPageBreak/>
              <w:t>Neighbouring farms</w:t>
            </w:r>
          </w:p>
        </w:tc>
        <w:tc>
          <w:tcPr>
            <w:tcW w:w="11971" w:type="dxa"/>
          </w:tcPr>
          <w:p w14:paraId="3676246F" w14:textId="77777777" w:rsidR="00C87149" w:rsidRPr="00C87149" w:rsidRDefault="00C87149" w:rsidP="00FD777D">
            <w:pPr>
              <w:pStyle w:val="List"/>
              <w:numPr>
                <w:ilvl w:val="0"/>
                <w:numId w:val="70"/>
              </w:numPr>
            </w:pPr>
            <w:r w:rsidRPr="00C87149">
              <w:t>Other pig units within the zones and any links</w:t>
            </w:r>
          </w:p>
          <w:p w14:paraId="6D60776F" w14:textId="77777777" w:rsidR="00C87149" w:rsidRPr="00C87149" w:rsidRDefault="00C87149" w:rsidP="00FD777D">
            <w:pPr>
              <w:pStyle w:val="List"/>
              <w:numPr>
                <w:ilvl w:val="0"/>
                <w:numId w:val="70"/>
              </w:numPr>
            </w:pPr>
            <w:r w:rsidRPr="00C87149">
              <w:t>Other farms with links to other enterprises</w:t>
            </w:r>
          </w:p>
          <w:p w14:paraId="28D2D79C" w14:textId="77777777" w:rsidR="00C87149" w:rsidRPr="00C87149" w:rsidRDefault="00C87149" w:rsidP="00FD777D">
            <w:pPr>
              <w:pStyle w:val="List"/>
              <w:numPr>
                <w:ilvl w:val="0"/>
                <w:numId w:val="70"/>
              </w:numPr>
            </w:pPr>
            <w:r w:rsidRPr="00C87149">
              <w:t>Known smallholders with pigs</w:t>
            </w:r>
          </w:p>
        </w:tc>
      </w:tr>
      <w:tr w:rsidR="00C87149" w:rsidRPr="00C87149" w14:paraId="6476EBAA" w14:textId="77777777" w:rsidTr="006A7CB6">
        <w:tc>
          <w:tcPr>
            <w:tcW w:w="1916" w:type="dxa"/>
            <w:shd w:val="clear" w:color="auto" w:fill="D9D9D9" w:themeFill="background1" w:themeFillShade="D9"/>
          </w:tcPr>
          <w:p w14:paraId="73EF7981" w14:textId="77777777" w:rsidR="00C87149" w:rsidRPr="00C87149" w:rsidRDefault="00C87149" w:rsidP="00C87149">
            <w:pPr>
              <w:rPr>
                <w:b/>
                <w:bCs/>
              </w:rPr>
            </w:pPr>
            <w:r w:rsidRPr="00C87149">
              <w:rPr>
                <w:b/>
                <w:bCs/>
              </w:rPr>
              <w:t>People</w:t>
            </w:r>
          </w:p>
        </w:tc>
        <w:tc>
          <w:tcPr>
            <w:tcW w:w="11971" w:type="dxa"/>
          </w:tcPr>
          <w:p w14:paraId="45154738" w14:textId="77777777" w:rsidR="00C87149" w:rsidRPr="00C87149" w:rsidRDefault="00C87149" w:rsidP="00FD777D">
            <w:pPr>
              <w:pStyle w:val="List"/>
              <w:numPr>
                <w:ilvl w:val="0"/>
                <w:numId w:val="70"/>
              </w:numPr>
            </w:pPr>
            <w:r w:rsidRPr="00C87149">
              <w:t>Protocols for staff – pig contact</w:t>
            </w:r>
          </w:p>
          <w:p w14:paraId="5C5A04D6" w14:textId="77777777" w:rsidR="00C87149" w:rsidRPr="00C87149" w:rsidRDefault="00C87149" w:rsidP="00FD777D">
            <w:pPr>
              <w:pStyle w:val="List"/>
              <w:numPr>
                <w:ilvl w:val="0"/>
                <w:numId w:val="70"/>
              </w:numPr>
            </w:pPr>
            <w:r w:rsidRPr="00C87149">
              <w:t>Footpaths through the farm</w:t>
            </w:r>
          </w:p>
          <w:p w14:paraId="04786940" w14:textId="77777777" w:rsidR="00C87149" w:rsidRPr="00C87149" w:rsidRDefault="00C87149" w:rsidP="00FD777D">
            <w:pPr>
              <w:pStyle w:val="List"/>
              <w:numPr>
                <w:ilvl w:val="0"/>
                <w:numId w:val="70"/>
              </w:numPr>
            </w:pPr>
            <w:r w:rsidRPr="00C87149">
              <w:t>Visitor book</w:t>
            </w:r>
          </w:p>
          <w:p w14:paraId="1A6A781F" w14:textId="77777777" w:rsidR="00C87149" w:rsidRPr="00C87149" w:rsidRDefault="00C87149" w:rsidP="00FD777D">
            <w:pPr>
              <w:pStyle w:val="List"/>
              <w:numPr>
                <w:ilvl w:val="0"/>
                <w:numId w:val="70"/>
              </w:numPr>
            </w:pPr>
            <w:r w:rsidRPr="00C87149">
              <w:t>Movement records for staff</w:t>
            </w:r>
          </w:p>
          <w:p w14:paraId="018EF5C3" w14:textId="77777777" w:rsidR="00C87149" w:rsidRPr="00C87149" w:rsidRDefault="00C87149" w:rsidP="00FD777D">
            <w:pPr>
              <w:pStyle w:val="List"/>
              <w:numPr>
                <w:ilvl w:val="0"/>
                <w:numId w:val="70"/>
              </w:numPr>
            </w:pPr>
            <w:r w:rsidRPr="00C87149">
              <w:t>Dwellings on farm – restrictions</w:t>
            </w:r>
          </w:p>
        </w:tc>
      </w:tr>
      <w:tr w:rsidR="00C87149" w:rsidRPr="00C87149" w14:paraId="539D5413" w14:textId="77777777" w:rsidTr="006A7CB6">
        <w:tc>
          <w:tcPr>
            <w:tcW w:w="1916" w:type="dxa"/>
            <w:shd w:val="clear" w:color="auto" w:fill="D9D9D9" w:themeFill="background1" w:themeFillShade="D9"/>
          </w:tcPr>
          <w:p w14:paraId="413BD0F2" w14:textId="77777777" w:rsidR="00C87149" w:rsidRPr="00C87149" w:rsidRDefault="00C87149" w:rsidP="00C87149">
            <w:pPr>
              <w:rPr>
                <w:b/>
                <w:bCs/>
              </w:rPr>
            </w:pPr>
            <w:r w:rsidRPr="00C87149">
              <w:rPr>
                <w:b/>
                <w:bCs/>
              </w:rPr>
              <w:t>Vehicles</w:t>
            </w:r>
          </w:p>
        </w:tc>
        <w:tc>
          <w:tcPr>
            <w:tcW w:w="11971" w:type="dxa"/>
          </w:tcPr>
          <w:p w14:paraId="2ECBA058" w14:textId="77777777" w:rsidR="00C87149" w:rsidRPr="00C87149" w:rsidRDefault="00C87149" w:rsidP="00FD777D">
            <w:pPr>
              <w:pStyle w:val="List"/>
              <w:numPr>
                <w:ilvl w:val="0"/>
                <w:numId w:val="70"/>
              </w:numPr>
            </w:pPr>
            <w:r w:rsidRPr="00C87149">
              <w:t>Temporary restrictions</w:t>
            </w:r>
          </w:p>
          <w:p w14:paraId="54D30DEF" w14:textId="77777777" w:rsidR="00C87149" w:rsidRPr="00C87149" w:rsidRDefault="00C87149" w:rsidP="00FD777D">
            <w:pPr>
              <w:pStyle w:val="List"/>
              <w:numPr>
                <w:ilvl w:val="0"/>
                <w:numId w:val="70"/>
              </w:numPr>
            </w:pPr>
            <w:r w:rsidRPr="00C87149">
              <w:t>Vehicle washing</w:t>
            </w:r>
          </w:p>
          <w:p w14:paraId="3FCA6BFB" w14:textId="73560D96" w:rsidR="00C87149" w:rsidRPr="00C87149" w:rsidRDefault="00C87149" w:rsidP="00FD777D">
            <w:pPr>
              <w:pStyle w:val="List"/>
              <w:numPr>
                <w:ilvl w:val="0"/>
                <w:numId w:val="70"/>
              </w:numPr>
            </w:pPr>
            <w:r w:rsidRPr="00C87149">
              <w:t>Dwellings on farm – service access (fuel</w:t>
            </w:r>
            <w:r w:rsidR="00FD777D">
              <w:t>,</w:t>
            </w:r>
            <w:r w:rsidRPr="00C87149">
              <w:t xml:space="preserve"> etc.)</w:t>
            </w:r>
          </w:p>
        </w:tc>
      </w:tr>
    </w:tbl>
    <w:p w14:paraId="6FE8B398" w14:textId="0CD1E318" w:rsidR="00CD66BC" w:rsidRDefault="00CD66BC" w:rsidP="00CD66BC">
      <w:pPr>
        <w:pStyle w:val="Heading2"/>
      </w:pPr>
      <w:r>
        <w:t>Protection zone/surveillance zone</w:t>
      </w:r>
    </w:p>
    <w:p w14:paraId="4D3EAF53" w14:textId="7E6828C6" w:rsidR="00CD66BC" w:rsidRPr="00DF1234" w:rsidRDefault="00CD66BC" w:rsidP="00CD66BC">
      <w:r w:rsidRPr="00DF1234">
        <w:t>Consider the impact at different stages of production while under restriction</w:t>
      </w:r>
      <w:r w:rsidR="00A746CA">
        <w:t>;</w:t>
      </w:r>
      <w:r w:rsidR="00A746CA" w:rsidRPr="00DF1234">
        <w:t xml:space="preserve"> </w:t>
      </w:r>
      <w:r w:rsidRPr="00DF1234">
        <w:t>this includes alternative spaces, buildings, all inputs (feed, water, bedding</w:t>
      </w:r>
      <w:r>
        <w:t>,</w:t>
      </w:r>
      <w:r w:rsidRPr="00DF1234">
        <w:t xml:space="preserve"> etc.) and how slurry/manure and dirty water can be managed.</w:t>
      </w:r>
    </w:p>
    <w:tbl>
      <w:tblPr>
        <w:tblStyle w:val="TableGrid"/>
        <w:tblW w:w="5000" w:type="pct"/>
        <w:tblLook w:val="04A0" w:firstRow="1" w:lastRow="0" w:firstColumn="1" w:lastColumn="0" w:noHBand="0" w:noVBand="1"/>
      </w:tblPr>
      <w:tblGrid>
        <w:gridCol w:w="1399"/>
        <w:gridCol w:w="1399"/>
        <w:gridCol w:w="1399"/>
        <w:gridCol w:w="1399"/>
        <w:gridCol w:w="1399"/>
        <w:gridCol w:w="1573"/>
        <w:gridCol w:w="1400"/>
      </w:tblGrid>
      <w:tr w:rsidR="00CD66BC" w:rsidRPr="00CD66BC" w14:paraId="6A75B60F" w14:textId="77777777" w:rsidTr="006A7CB6">
        <w:tc>
          <w:tcPr>
            <w:tcW w:w="714" w:type="pct"/>
            <w:shd w:val="clear" w:color="auto" w:fill="D9D9D9" w:themeFill="background1" w:themeFillShade="D9"/>
          </w:tcPr>
          <w:p w14:paraId="78D8EC93" w14:textId="77777777" w:rsidR="00CD66BC" w:rsidRPr="00CD66BC" w:rsidRDefault="00CD66BC" w:rsidP="00CD66BC">
            <w:pPr>
              <w:rPr>
                <w:b/>
                <w:bCs/>
              </w:rPr>
            </w:pPr>
            <w:r w:rsidRPr="00CD66BC">
              <w:rPr>
                <w:b/>
                <w:bCs/>
              </w:rPr>
              <w:t>Stage of production</w:t>
            </w:r>
          </w:p>
        </w:tc>
        <w:tc>
          <w:tcPr>
            <w:tcW w:w="714" w:type="pct"/>
            <w:shd w:val="clear" w:color="auto" w:fill="D9D9D9" w:themeFill="background1" w:themeFillShade="D9"/>
          </w:tcPr>
          <w:p w14:paraId="34F8B30C" w14:textId="77777777" w:rsidR="00CD66BC" w:rsidRPr="00CD66BC" w:rsidRDefault="00CD66BC" w:rsidP="00CD64E1">
            <w:pPr>
              <w:jc w:val="center"/>
              <w:rPr>
                <w:b/>
                <w:bCs/>
              </w:rPr>
            </w:pPr>
            <w:r w:rsidRPr="00CD66BC">
              <w:rPr>
                <w:b/>
                <w:bCs/>
              </w:rPr>
              <w:t>Feed</w:t>
            </w:r>
          </w:p>
        </w:tc>
        <w:tc>
          <w:tcPr>
            <w:tcW w:w="714" w:type="pct"/>
            <w:shd w:val="clear" w:color="auto" w:fill="D9D9D9" w:themeFill="background1" w:themeFillShade="D9"/>
          </w:tcPr>
          <w:p w14:paraId="43F99FB6" w14:textId="77777777" w:rsidR="00CD66BC" w:rsidRPr="00CD66BC" w:rsidRDefault="00CD66BC" w:rsidP="00CD64E1">
            <w:pPr>
              <w:jc w:val="center"/>
              <w:rPr>
                <w:b/>
                <w:bCs/>
              </w:rPr>
            </w:pPr>
            <w:r w:rsidRPr="00CD66BC">
              <w:rPr>
                <w:b/>
                <w:bCs/>
              </w:rPr>
              <w:t>Water</w:t>
            </w:r>
          </w:p>
        </w:tc>
        <w:tc>
          <w:tcPr>
            <w:tcW w:w="714" w:type="pct"/>
            <w:shd w:val="clear" w:color="auto" w:fill="D9D9D9" w:themeFill="background1" w:themeFillShade="D9"/>
          </w:tcPr>
          <w:p w14:paraId="5A70E67A" w14:textId="77777777" w:rsidR="00CD66BC" w:rsidRPr="00CD66BC" w:rsidRDefault="00CD66BC" w:rsidP="00CD64E1">
            <w:pPr>
              <w:jc w:val="center"/>
              <w:rPr>
                <w:b/>
                <w:bCs/>
              </w:rPr>
            </w:pPr>
            <w:r w:rsidRPr="00CD66BC">
              <w:rPr>
                <w:b/>
                <w:bCs/>
              </w:rPr>
              <w:t>Housing</w:t>
            </w:r>
          </w:p>
        </w:tc>
        <w:tc>
          <w:tcPr>
            <w:tcW w:w="714" w:type="pct"/>
            <w:shd w:val="clear" w:color="auto" w:fill="D9D9D9" w:themeFill="background1" w:themeFillShade="D9"/>
          </w:tcPr>
          <w:p w14:paraId="3846BC99" w14:textId="77777777" w:rsidR="00CD66BC" w:rsidRPr="00CD66BC" w:rsidRDefault="00CD66BC" w:rsidP="00CD64E1">
            <w:pPr>
              <w:jc w:val="center"/>
              <w:rPr>
                <w:b/>
                <w:bCs/>
              </w:rPr>
            </w:pPr>
            <w:r w:rsidRPr="00CD66BC">
              <w:rPr>
                <w:b/>
                <w:bCs/>
              </w:rPr>
              <w:t>Bedding</w:t>
            </w:r>
          </w:p>
        </w:tc>
        <w:tc>
          <w:tcPr>
            <w:tcW w:w="714" w:type="pct"/>
            <w:shd w:val="clear" w:color="auto" w:fill="D9D9D9" w:themeFill="background1" w:themeFillShade="D9"/>
          </w:tcPr>
          <w:p w14:paraId="0CBE111A" w14:textId="77777777" w:rsidR="00CD66BC" w:rsidRPr="00CD66BC" w:rsidRDefault="00CD66BC" w:rsidP="00CD64E1">
            <w:pPr>
              <w:jc w:val="center"/>
              <w:rPr>
                <w:b/>
                <w:bCs/>
              </w:rPr>
            </w:pPr>
            <w:r w:rsidRPr="00CD66BC">
              <w:rPr>
                <w:b/>
                <w:bCs/>
              </w:rPr>
              <w:t>Slurry/manure</w:t>
            </w:r>
          </w:p>
        </w:tc>
        <w:tc>
          <w:tcPr>
            <w:tcW w:w="714" w:type="pct"/>
            <w:shd w:val="clear" w:color="auto" w:fill="D9D9D9" w:themeFill="background1" w:themeFillShade="D9"/>
          </w:tcPr>
          <w:p w14:paraId="72A2CBEA" w14:textId="77777777" w:rsidR="00CD66BC" w:rsidRPr="00CD66BC" w:rsidRDefault="00CD66BC" w:rsidP="00CD64E1">
            <w:pPr>
              <w:jc w:val="center"/>
              <w:rPr>
                <w:b/>
                <w:bCs/>
              </w:rPr>
            </w:pPr>
            <w:r w:rsidRPr="00CD66BC">
              <w:rPr>
                <w:b/>
                <w:bCs/>
              </w:rPr>
              <w:t>Dirty water</w:t>
            </w:r>
          </w:p>
        </w:tc>
      </w:tr>
      <w:tr w:rsidR="00CD66BC" w:rsidRPr="00CD66BC" w14:paraId="1FFD805D" w14:textId="77777777" w:rsidTr="006A7CB6">
        <w:tc>
          <w:tcPr>
            <w:tcW w:w="714" w:type="pct"/>
          </w:tcPr>
          <w:p w14:paraId="1E6A89A4" w14:textId="77777777" w:rsidR="00CD66BC" w:rsidRDefault="00CD66BC" w:rsidP="00CD66BC"/>
          <w:p w14:paraId="40D64693" w14:textId="77777777" w:rsidR="004064F9" w:rsidRPr="00CD66BC" w:rsidRDefault="004064F9" w:rsidP="00CD66BC"/>
        </w:tc>
        <w:tc>
          <w:tcPr>
            <w:tcW w:w="714" w:type="pct"/>
          </w:tcPr>
          <w:p w14:paraId="775E492B" w14:textId="77777777" w:rsidR="00CD66BC" w:rsidRPr="00CD66BC" w:rsidRDefault="00CD66BC" w:rsidP="00CD66BC"/>
        </w:tc>
        <w:tc>
          <w:tcPr>
            <w:tcW w:w="714" w:type="pct"/>
          </w:tcPr>
          <w:p w14:paraId="7729F9AB" w14:textId="77777777" w:rsidR="00CD66BC" w:rsidRPr="00CD66BC" w:rsidRDefault="00CD66BC" w:rsidP="00CD66BC"/>
        </w:tc>
        <w:tc>
          <w:tcPr>
            <w:tcW w:w="714" w:type="pct"/>
          </w:tcPr>
          <w:p w14:paraId="205C097D" w14:textId="77777777" w:rsidR="00CD66BC" w:rsidRPr="00CD66BC" w:rsidRDefault="00CD66BC" w:rsidP="00CD66BC"/>
        </w:tc>
        <w:tc>
          <w:tcPr>
            <w:tcW w:w="714" w:type="pct"/>
          </w:tcPr>
          <w:p w14:paraId="05E4B756" w14:textId="77777777" w:rsidR="00CD66BC" w:rsidRPr="00CD66BC" w:rsidRDefault="00CD66BC" w:rsidP="00CD66BC"/>
        </w:tc>
        <w:tc>
          <w:tcPr>
            <w:tcW w:w="714" w:type="pct"/>
          </w:tcPr>
          <w:p w14:paraId="325A1730" w14:textId="77777777" w:rsidR="00CD66BC" w:rsidRPr="00CD66BC" w:rsidRDefault="00CD66BC" w:rsidP="00CD66BC"/>
        </w:tc>
        <w:tc>
          <w:tcPr>
            <w:tcW w:w="714" w:type="pct"/>
          </w:tcPr>
          <w:p w14:paraId="45386813" w14:textId="77777777" w:rsidR="00CD66BC" w:rsidRPr="00CD66BC" w:rsidRDefault="00CD66BC" w:rsidP="00CD66BC"/>
        </w:tc>
      </w:tr>
      <w:tr w:rsidR="00CD66BC" w:rsidRPr="00CD66BC" w14:paraId="3D4AAFC2" w14:textId="77777777" w:rsidTr="006A7CB6">
        <w:tc>
          <w:tcPr>
            <w:tcW w:w="714" w:type="pct"/>
          </w:tcPr>
          <w:p w14:paraId="4485F1DD" w14:textId="77777777" w:rsidR="00CD66BC" w:rsidRDefault="00CD66BC" w:rsidP="00CD66BC"/>
          <w:p w14:paraId="5B3232FF" w14:textId="77777777" w:rsidR="004064F9" w:rsidRPr="00CD66BC" w:rsidRDefault="004064F9" w:rsidP="00CD66BC"/>
        </w:tc>
        <w:tc>
          <w:tcPr>
            <w:tcW w:w="714" w:type="pct"/>
          </w:tcPr>
          <w:p w14:paraId="2FDB37DB" w14:textId="77777777" w:rsidR="00CD66BC" w:rsidRPr="00CD66BC" w:rsidRDefault="00CD66BC" w:rsidP="00CD66BC"/>
        </w:tc>
        <w:tc>
          <w:tcPr>
            <w:tcW w:w="714" w:type="pct"/>
          </w:tcPr>
          <w:p w14:paraId="07FA9086" w14:textId="77777777" w:rsidR="00CD66BC" w:rsidRPr="00CD66BC" w:rsidRDefault="00CD66BC" w:rsidP="00CD66BC"/>
        </w:tc>
        <w:tc>
          <w:tcPr>
            <w:tcW w:w="714" w:type="pct"/>
          </w:tcPr>
          <w:p w14:paraId="32870E7E" w14:textId="77777777" w:rsidR="00CD66BC" w:rsidRPr="00CD66BC" w:rsidRDefault="00CD66BC" w:rsidP="00CD66BC"/>
        </w:tc>
        <w:tc>
          <w:tcPr>
            <w:tcW w:w="714" w:type="pct"/>
          </w:tcPr>
          <w:p w14:paraId="0243B8E4" w14:textId="77777777" w:rsidR="00CD66BC" w:rsidRPr="00CD66BC" w:rsidRDefault="00CD66BC" w:rsidP="00CD66BC"/>
        </w:tc>
        <w:tc>
          <w:tcPr>
            <w:tcW w:w="714" w:type="pct"/>
          </w:tcPr>
          <w:p w14:paraId="7B18B062" w14:textId="77777777" w:rsidR="00CD66BC" w:rsidRPr="00CD66BC" w:rsidRDefault="00CD66BC" w:rsidP="00CD66BC"/>
        </w:tc>
        <w:tc>
          <w:tcPr>
            <w:tcW w:w="714" w:type="pct"/>
          </w:tcPr>
          <w:p w14:paraId="7D338A39" w14:textId="77777777" w:rsidR="00CD66BC" w:rsidRPr="00CD66BC" w:rsidRDefault="00CD66BC" w:rsidP="00CD66BC"/>
        </w:tc>
      </w:tr>
    </w:tbl>
    <w:p w14:paraId="75457379" w14:textId="77777777" w:rsidR="00CD66BC" w:rsidRPr="00CD66BC" w:rsidRDefault="00CD66BC" w:rsidP="00CD66BC"/>
    <w:tbl>
      <w:tblPr>
        <w:tblStyle w:val="TableGrid"/>
        <w:tblW w:w="0" w:type="auto"/>
        <w:tblLook w:val="04A0" w:firstRow="1" w:lastRow="0" w:firstColumn="1" w:lastColumn="0" w:noHBand="0" w:noVBand="1"/>
      </w:tblPr>
      <w:tblGrid>
        <w:gridCol w:w="1813"/>
        <w:gridCol w:w="8155"/>
      </w:tblGrid>
      <w:tr w:rsidR="00CD66BC" w:rsidRPr="00CD66BC" w14:paraId="632303C6" w14:textId="77777777" w:rsidTr="006A7CB6">
        <w:tc>
          <w:tcPr>
            <w:tcW w:w="1916" w:type="dxa"/>
            <w:shd w:val="clear" w:color="auto" w:fill="D9D9D9" w:themeFill="background1" w:themeFillShade="D9"/>
          </w:tcPr>
          <w:p w14:paraId="046BEC89" w14:textId="77777777" w:rsidR="00CD66BC" w:rsidRPr="00CD66BC" w:rsidRDefault="00CD66BC" w:rsidP="00CD66BC">
            <w:pPr>
              <w:rPr>
                <w:b/>
                <w:bCs/>
              </w:rPr>
            </w:pPr>
            <w:r w:rsidRPr="00CD66BC">
              <w:rPr>
                <w:b/>
                <w:bCs/>
              </w:rPr>
              <w:t>Other considerations</w:t>
            </w:r>
          </w:p>
        </w:tc>
        <w:tc>
          <w:tcPr>
            <w:tcW w:w="11971" w:type="dxa"/>
          </w:tcPr>
          <w:p w14:paraId="3B5DF5BF" w14:textId="6B01BA5A" w:rsidR="00CD66BC" w:rsidRPr="00CD66BC" w:rsidRDefault="00CD66BC" w:rsidP="006B4779">
            <w:pPr>
              <w:pStyle w:val="List"/>
              <w:numPr>
                <w:ilvl w:val="0"/>
                <w:numId w:val="71"/>
              </w:numPr>
            </w:pPr>
            <w:r w:rsidRPr="00CD66BC">
              <w:t>Deadstock</w:t>
            </w:r>
          </w:p>
          <w:p w14:paraId="1EA98026" w14:textId="77777777" w:rsidR="00CD66BC" w:rsidRPr="00CD66BC" w:rsidRDefault="00CD66BC" w:rsidP="006B4779">
            <w:pPr>
              <w:pStyle w:val="List"/>
              <w:numPr>
                <w:ilvl w:val="0"/>
                <w:numId w:val="71"/>
              </w:numPr>
            </w:pPr>
            <w:r w:rsidRPr="00CD66BC">
              <w:t>Links to other units</w:t>
            </w:r>
          </w:p>
          <w:p w14:paraId="67A5EA86" w14:textId="77777777" w:rsidR="00CD66BC" w:rsidRPr="00CD66BC" w:rsidRDefault="00CD66BC" w:rsidP="006B4779">
            <w:pPr>
              <w:pStyle w:val="List"/>
              <w:numPr>
                <w:ilvl w:val="0"/>
                <w:numId w:val="71"/>
              </w:numPr>
            </w:pPr>
            <w:r w:rsidRPr="00CD66BC">
              <w:t>Alternative markets to designated market – impact planning for different scenarios</w:t>
            </w:r>
          </w:p>
        </w:tc>
      </w:tr>
      <w:tr w:rsidR="00CD66BC" w:rsidRPr="00CD66BC" w14:paraId="3B657717" w14:textId="77777777" w:rsidTr="006A7CB6">
        <w:tc>
          <w:tcPr>
            <w:tcW w:w="1916" w:type="dxa"/>
            <w:shd w:val="clear" w:color="auto" w:fill="D9D9D9" w:themeFill="background1" w:themeFillShade="D9"/>
          </w:tcPr>
          <w:p w14:paraId="5154AEC0" w14:textId="77777777" w:rsidR="00CD66BC" w:rsidRPr="00CD66BC" w:rsidRDefault="00CD66BC" w:rsidP="00CD66BC">
            <w:pPr>
              <w:rPr>
                <w:b/>
                <w:bCs/>
              </w:rPr>
            </w:pPr>
            <w:r w:rsidRPr="00CD66BC">
              <w:rPr>
                <w:b/>
                <w:bCs/>
              </w:rPr>
              <w:t>Other enterprises on the farm</w:t>
            </w:r>
          </w:p>
        </w:tc>
        <w:tc>
          <w:tcPr>
            <w:tcW w:w="11971" w:type="dxa"/>
          </w:tcPr>
          <w:p w14:paraId="38C0E433" w14:textId="3A3B44A3" w:rsidR="00CD66BC" w:rsidRPr="00CD66BC" w:rsidRDefault="00CD66BC" w:rsidP="006B4779">
            <w:pPr>
              <w:pStyle w:val="List"/>
              <w:numPr>
                <w:ilvl w:val="0"/>
                <w:numId w:val="71"/>
              </w:numPr>
            </w:pPr>
            <w:r w:rsidRPr="00CD66BC">
              <w:t xml:space="preserve">Livestock </w:t>
            </w:r>
            <w:r w:rsidR="006B4779">
              <w:t>–</w:t>
            </w:r>
            <w:r w:rsidRPr="00CD66BC">
              <w:t xml:space="preserve"> impact at different stages of production</w:t>
            </w:r>
          </w:p>
          <w:p w14:paraId="5AFF5A4F" w14:textId="77777777" w:rsidR="00CD66BC" w:rsidRPr="00CD66BC" w:rsidRDefault="00CD66BC" w:rsidP="006B4779">
            <w:pPr>
              <w:pStyle w:val="List"/>
              <w:numPr>
                <w:ilvl w:val="0"/>
                <w:numId w:val="71"/>
              </w:numPr>
            </w:pPr>
            <w:r w:rsidRPr="00CD66BC">
              <w:t>Feed</w:t>
            </w:r>
          </w:p>
          <w:p w14:paraId="1138641D" w14:textId="39EB46E6" w:rsidR="00CD66BC" w:rsidRPr="00CD66BC" w:rsidRDefault="00CD66BC" w:rsidP="006B4779">
            <w:pPr>
              <w:pStyle w:val="List"/>
              <w:numPr>
                <w:ilvl w:val="0"/>
                <w:numId w:val="71"/>
              </w:numPr>
            </w:pPr>
            <w:r w:rsidRPr="00CD66BC">
              <w:t>Other enterprises, e.g. shoot, arable etc.</w:t>
            </w:r>
            <w:r w:rsidR="00565C86">
              <w:t>,</w:t>
            </w:r>
            <w:r w:rsidRPr="00CD66BC">
              <w:t xml:space="preserve"> </w:t>
            </w:r>
            <w:r w:rsidR="006B4779">
              <w:t xml:space="preserve">and the </w:t>
            </w:r>
            <w:r w:rsidRPr="00CD66BC">
              <w:t>impact on access</w:t>
            </w:r>
          </w:p>
        </w:tc>
      </w:tr>
      <w:tr w:rsidR="00CD66BC" w:rsidRPr="00CD66BC" w14:paraId="6CCA8B0A" w14:textId="77777777" w:rsidTr="006A7CB6">
        <w:tc>
          <w:tcPr>
            <w:tcW w:w="1916" w:type="dxa"/>
            <w:shd w:val="clear" w:color="auto" w:fill="D9D9D9" w:themeFill="background1" w:themeFillShade="D9"/>
          </w:tcPr>
          <w:p w14:paraId="3E967CEE" w14:textId="77777777" w:rsidR="00CD66BC" w:rsidRPr="00CD66BC" w:rsidRDefault="00CD66BC" w:rsidP="00CD66BC">
            <w:pPr>
              <w:rPr>
                <w:b/>
                <w:bCs/>
              </w:rPr>
            </w:pPr>
            <w:r w:rsidRPr="00CD66BC">
              <w:rPr>
                <w:b/>
                <w:bCs/>
              </w:rPr>
              <w:t>Neighbouring farms</w:t>
            </w:r>
          </w:p>
        </w:tc>
        <w:tc>
          <w:tcPr>
            <w:tcW w:w="11971" w:type="dxa"/>
          </w:tcPr>
          <w:p w14:paraId="2E438C8E" w14:textId="77777777" w:rsidR="00CD66BC" w:rsidRPr="00CD66BC" w:rsidRDefault="00CD66BC" w:rsidP="006B4779">
            <w:pPr>
              <w:pStyle w:val="List"/>
              <w:numPr>
                <w:ilvl w:val="0"/>
                <w:numId w:val="71"/>
              </w:numPr>
            </w:pPr>
            <w:r w:rsidRPr="00CD66BC">
              <w:t>Other pig units within the zones and any links</w:t>
            </w:r>
          </w:p>
          <w:p w14:paraId="7073F21C" w14:textId="77777777" w:rsidR="00CD66BC" w:rsidRPr="00CD66BC" w:rsidRDefault="00CD66BC" w:rsidP="006B4779">
            <w:pPr>
              <w:pStyle w:val="List"/>
              <w:numPr>
                <w:ilvl w:val="0"/>
                <w:numId w:val="71"/>
              </w:numPr>
            </w:pPr>
            <w:r w:rsidRPr="00CD66BC">
              <w:t>Other farms with links to other enterprises</w:t>
            </w:r>
          </w:p>
          <w:p w14:paraId="2B1C03CD" w14:textId="77777777" w:rsidR="00CD66BC" w:rsidRPr="00CD66BC" w:rsidRDefault="00CD66BC" w:rsidP="006B4779">
            <w:pPr>
              <w:pStyle w:val="List"/>
              <w:numPr>
                <w:ilvl w:val="0"/>
                <w:numId w:val="71"/>
              </w:numPr>
            </w:pPr>
            <w:r w:rsidRPr="00CD66BC">
              <w:t>Known smallholders with pigs</w:t>
            </w:r>
          </w:p>
        </w:tc>
      </w:tr>
      <w:tr w:rsidR="00CD66BC" w:rsidRPr="00CD66BC" w14:paraId="64DF61D8" w14:textId="77777777" w:rsidTr="006A7CB6">
        <w:tc>
          <w:tcPr>
            <w:tcW w:w="1916" w:type="dxa"/>
            <w:shd w:val="clear" w:color="auto" w:fill="D9D9D9" w:themeFill="background1" w:themeFillShade="D9"/>
          </w:tcPr>
          <w:p w14:paraId="3144E7FC" w14:textId="77777777" w:rsidR="00CD66BC" w:rsidRPr="00CD66BC" w:rsidRDefault="00CD66BC" w:rsidP="00CD66BC">
            <w:pPr>
              <w:rPr>
                <w:b/>
                <w:bCs/>
              </w:rPr>
            </w:pPr>
            <w:r w:rsidRPr="00CD66BC">
              <w:rPr>
                <w:b/>
                <w:bCs/>
              </w:rPr>
              <w:t>People</w:t>
            </w:r>
          </w:p>
        </w:tc>
        <w:tc>
          <w:tcPr>
            <w:tcW w:w="11971" w:type="dxa"/>
          </w:tcPr>
          <w:p w14:paraId="3B847102" w14:textId="77777777" w:rsidR="00CD66BC" w:rsidRPr="00CD66BC" w:rsidRDefault="00CD66BC" w:rsidP="006B4779">
            <w:pPr>
              <w:pStyle w:val="List"/>
              <w:numPr>
                <w:ilvl w:val="0"/>
                <w:numId w:val="71"/>
              </w:numPr>
            </w:pPr>
            <w:r w:rsidRPr="00CD66BC">
              <w:t>Protocols for staff – pig contact</w:t>
            </w:r>
          </w:p>
          <w:p w14:paraId="62F037FC" w14:textId="77777777" w:rsidR="00CD66BC" w:rsidRPr="00CD66BC" w:rsidRDefault="00CD66BC" w:rsidP="006B4779">
            <w:pPr>
              <w:pStyle w:val="List"/>
              <w:numPr>
                <w:ilvl w:val="0"/>
                <w:numId w:val="71"/>
              </w:numPr>
            </w:pPr>
            <w:r w:rsidRPr="00CD66BC">
              <w:t>Footpaths through the farm</w:t>
            </w:r>
          </w:p>
          <w:p w14:paraId="34A0ABB8" w14:textId="77777777" w:rsidR="00CD66BC" w:rsidRPr="00CD66BC" w:rsidRDefault="00CD66BC" w:rsidP="006B4779">
            <w:pPr>
              <w:pStyle w:val="List"/>
              <w:numPr>
                <w:ilvl w:val="0"/>
                <w:numId w:val="71"/>
              </w:numPr>
            </w:pPr>
            <w:r w:rsidRPr="00CD66BC">
              <w:t>Visitor book</w:t>
            </w:r>
          </w:p>
          <w:p w14:paraId="12E87E46" w14:textId="77777777" w:rsidR="00CD66BC" w:rsidRPr="00CD66BC" w:rsidRDefault="00CD66BC" w:rsidP="006B4779">
            <w:pPr>
              <w:pStyle w:val="List"/>
              <w:numPr>
                <w:ilvl w:val="0"/>
                <w:numId w:val="71"/>
              </w:numPr>
            </w:pPr>
            <w:r w:rsidRPr="00CD66BC">
              <w:t>Movement records for staff</w:t>
            </w:r>
          </w:p>
          <w:p w14:paraId="7C410164" w14:textId="77777777" w:rsidR="00CD66BC" w:rsidRPr="00CD66BC" w:rsidRDefault="00CD66BC" w:rsidP="006B4779">
            <w:pPr>
              <w:pStyle w:val="List"/>
              <w:numPr>
                <w:ilvl w:val="0"/>
                <w:numId w:val="71"/>
              </w:numPr>
            </w:pPr>
            <w:r w:rsidRPr="00CD66BC">
              <w:t>Dwellings on farm – restrictions</w:t>
            </w:r>
          </w:p>
        </w:tc>
      </w:tr>
      <w:tr w:rsidR="00CD66BC" w:rsidRPr="00CD66BC" w14:paraId="19EA6944" w14:textId="77777777" w:rsidTr="006A7CB6">
        <w:tc>
          <w:tcPr>
            <w:tcW w:w="1916" w:type="dxa"/>
            <w:shd w:val="clear" w:color="auto" w:fill="D9D9D9" w:themeFill="background1" w:themeFillShade="D9"/>
          </w:tcPr>
          <w:p w14:paraId="68B999DF" w14:textId="77777777" w:rsidR="00CD66BC" w:rsidRPr="00CD66BC" w:rsidRDefault="00CD66BC" w:rsidP="00CD66BC">
            <w:pPr>
              <w:rPr>
                <w:b/>
                <w:bCs/>
              </w:rPr>
            </w:pPr>
            <w:r w:rsidRPr="00CD66BC">
              <w:rPr>
                <w:b/>
                <w:bCs/>
              </w:rPr>
              <w:t>Vehicles</w:t>
            </w:r>
          </w:p>
        </w:tc>
        <w:tc>
          <w:tcPr>
            <w:tcW w:w="11971" w:type="dxa"/>
          </w:tcPr>
          <w:p w14:paraId="3350EA43" w14:textId="77777777" w:rsidR="00CD66BC" w:rsidRPr="00CD66BC" w:rsidRDefault="00CD66BC" w:rsidP="006B4779">
            <w:pPr>
              <w:pStyle w:val="List"/>
              <w:numPr>
                <w:ilvl w:val="0"/>
                <w:numId w:val="71"/>
              </w:numPr>
            </w:pPr>
            <w:r w:rsidRPr="00CD66BC">
              <w:t>Temporary restrictions</w:t>
            </w:r>
          </w:p>
          <w:p w14:paraId="4237D58C" w14:textId="77777777" w:rsidR="00CD66BC" w:rsidRPr="00CD66BC" w:rsidRDefault="00CD66BC" w:rsidP="006B4779">
            <w:pPr>
              <w:pStyle w:val="List"/>
              <w:numPr>
                <w:ilvl w:val="0"/>
                <w:numId w:val="71"/>
              </w:numPr>
            </w:pPr>
            <w:r w:rsidRPr="00CD66BC">
              <w:t>Vehicle washing</w:t>
            </w:r>
          </w:p>
          <w:p w14:paraId="73082117" w14:textId="18DE4300" w:rsidR="00CD66BC" w:rsidRPr="00CD66BC" w:rsidRDefault="00CD66BC" w:rsidP="006B4779">
            <w:pPr>
              <w:pStyle w:val="List"/>
              <w:numPr>
                <w:ilvl w:val="0"/>
                <w:numId w:val="71"/>
              </w:numPr>
            </w:pPr>
            <w:r w:rsidRPr="00CD66BC">
              <w:t>Dwellings on farm – service access (fuel</w:t>
            </w:r>
            <w:r w:rsidR="006B4779">
              <w:t>,</w:t>
            </w:r>
            <w:r w:rsidRPr="00CD66BC">
              <w:t xml:space="preserve"> etc.)</w:t>
            </w:r>
          </w:p>
        </w:tc>
      </w:tr>
    </w:tbl>
    <w:p w14:paraId="5F574DC1" w14:textId="77777777" w:rsidR="00BE4A94" w:rsidRDefault="00BE4A94" w:rsidP="00BE4A94"/>
    <w:p w14:paraId="6F8C3204" w14:textId="77777777" w:rsidR="00BE4A94" w:rsidRDefault="00BE4A94" w:rsidP="00BE4A94"/>
    <w:p w14:paraId="0BEABC35" w14:textId="12505F0F" w:rsidR="00C902A0" w:rsidRDefault="00C902A0" w:rsidP="00C902A0">
      <w:pPr>
        <w:pStyle w:val="Heading2"/>
      </w:pPr>
      <w:r>
        <w:lastRenderedPageBreak/>
        <w:t>Appendix: Useful resources</w:t>
      </w:r>
    </w:p>
    <w:p w14:paraId="4742F1C7" w14:textId="2A962606" w:rsidR="00C902A0" w:rsidRPr="00FC4A7F" w:rsidRDefault="00C902A0" w:rsidP="00FC4A7F">
      <w:r w:rsidRPr="00FC4A7F">
        <w:t xml:space="preserve">You should have signage at all entry points with phone numbers </w:t>
      </w:r>
      <w:r w:rsidR="002E247D">
        <w:t xml:space="preserve">so </w:t>
      </w:r>
      <w:r w:rsidRPr="00FC4A7F">
        <w:t xml:space="preserve">delivery drivers and visitors </w:t>
      </w:r>
      <w:r w:rsidR="002E247D">
        <w:t>can</w:t>
      </w:r>
      <w:r w:rsidRPr="00FC4A7F">
        <w:t xml:space="preserve"> contact you when they arrive</w:t>
      </w:r>
      <w:r w:rsidR="00193480" w:rsidRPr="00FC4A7F">
        <w:t>.</w:t>
      </w:r>
    </w:p>
    <w:p w14:paraId="17980FDA" w14:textId="7CAEE34B" w:rsidR="00FC4A7F" w:rsidRPr="00FC4A7F" w:rsidRDefault="00C902A0" w:rsidP="00540728">
      <w:pPr>
        <w:pStyle w:val="Heading3"/>
      </w:pPr>
      <w:r w:rsidRPr="00FC4A7F">
        <w:t xml:space="preserve">APHA </w:t>
      </w:r>
      <w:r w:rsidR="00CD64E1">
        <w:t>a</w:t>
      </w:r>
      <w:r w:rsidRPr="00FC4A7F">
        <w:t xml:space="preserve">nimal </w:t>
      </w:r>
      <w:r w:rsidR="00CD64E1">
        <w:t>d</w:t>
      </w:r>
      <w:r w:rsidRPr="00FC4A7F">
        <w:t xml:space="preserve">isease </w:t>
      </w:r>
      <w:r w:rsidR="00CD64E1">
        <w:t>a</w:t>
      </w:r>
      <w:r w:rsidRPr="00FC4A7F">
        <w:t xml:space="preserve">lert </w:t>
      </w:r>
      <w:r w:rsidR="00CD64E1">
        <w:t>s</w:t>
      </w:r>
      <w:r w:rsidRPr="00FC4A7F">
        <w:t>ubscription</w:t>
      </w:r>
    </w:p>
    <w:p w14:paraId="20F97FFB" w14:textId="1EAF8725" w:rsidR="001516CD" w:rsidRDefault="001516CD" w:rsidP="00FC4A7F">
      <w:pPr>
        <w:pStyle w:val="List"/>
        <w:numPr>
          <w:ilvl w:val="0"/>
          <w:numId w:val="72"/>
        </w:numPr>
      </w:pPr>
      <w:r w:rsidRPr="001516CD">
        <w:t>Sign up to receive the latest news on exotic notifiable animal disease outbreaks in Great Britain</w:t>
      </w:r>
    </w:p>
    <w:p w14:paraId="6E4245CB" w14:textId="1439EE56" w:rsidR="00C902A0" w:rsidRDefault="00C902A0" w:rsidP="00FC4A7F">
      <w:pPr>
        <w:pStyle w:val="List"/>
        <w:numPr>
          <w:ilvl w:val="0"/>
          <w:numId w:val="72"/>
        </w:numPr>
      </w:pPr>
      <w:r w:rsidRPr="00FC4A7F">
        <w:t>Ensure you have your permissions set to allow APHA to contact you</w:t>
      </w:r>
    </w:p>
    <w:p w14:paraId="77938464" w14:textId="356C16A9" w:rsidR="00FC4A7F" w:rsidRPr="00FC4A7F" w:rsidRDefault="001516CD" w:rsidP="00FC4A7F">
      <w:pPr>
        <w:pStyle w:val="List"/>
        <w:numPr>
          <w:ilvl w:val="0"/>
          <w:numId w:val="72"/>
        </w:numPr>
      </w:pPr>
      <w:r>
        <w:t xml:space="preserve">Sign up at </w:t>
      </w:r>
      <w:hyperlink r:id="rId13" w:history="1">
        <w:r w:rsidR="00FC4A7F" w:rsidRPr="005E1067">
          <w:rPr>
            <w:rStyle w:val="Hyperlink"/>
            <w:b/>
            <w:bCs/>
          </w:rPr>
          <w:t>gov.uk/guidance/</w:t>
        </w:r>
        <w:proofErr w:type="spellStart"/>
        <w:r w:rsidR="00FC4A7F" w:rsidRPr="005E1067">
          <w:rPr>
            <w:rStyle w:val="Hyperlink"/>
            <w:b/>
            <w:bCs/>
          </w:rPr>
          <w:t>apha</w:t>
        </w:r>
        <w:proofErr w:type="spellEnd"/>
        <w:r w:rsidR="00FC4A7F" w:rsidRPr="005E1067">
          <w:rPr>
            <w:rStyle w:val="Hyperlink"/>
            <w:b/>
            <w:bCs/>
          </w:rPr>
          <w:t>-alert-subscription-service</w:t>
        </w:r>
      </w:hyperlink>
      <w:r w:rsidR="00FC4A7F" w:rsidRPr="005E1067">
        <w:rPr>
          <w:b/>
          <w:bCs/>
        </w:rPr>
        <w:t xml:space="preserve"> </w:t>
      </w:r>
    </w:p>
    <w:p w14:paraId="097256A6" w14:textId="0412EFC7" w:rsidR="00FC4A7F" w:rsidRDefault="00C902A0" w:rsidP="00540728">
      <w:pPr>
        <w:pStyle w:val="Heading3"/>
      </w:pPr>
      <w:r w:rsidRPr="00FC4A7F">
        <w:t xml:space="preserve">AHDB </w:t>
      </w:r>
      <w:r w:rsidR="00540728">
        <w:t>ASF and biosecurity information</w:t>
      </w:r>
    </w:p>
    <w:p w14:paraId="05AA53DB" w14:textId="7ACB1BBD" w:rsidR="00F81D79" w:rsidRPr="002A3402" w:rsidRDefault="00540728" w:rsidP="00306331">
      <w:pPr>
        <w:pStyle w:val="List"/>
        <w:rPr>
          <w:rStyle w:val="Hyperlink"/>
        </w:rPr>
      </w:pPr>
      <w:r w:rsidRPr="002A3402">
        <w:t xml:space="preserve">African swine fever: </w:t>
      </w:r>
      <w:r w:rsidRPr="002A3402">
        <w:fldChar w:fldCharType="begin"/>
      </w:r>
      <w:r w:rsidRPr="002A3402">
        <w:instrText>HYPERLINK "https://ahdb.org.uk/african-swine-fever"</w:instrText>
      </w:r>
      <w:r w:rsidRPr="002A3402">
        <w:fldChar w:fldCharType="separate"/>
      </w:r>
      <w:r w:rsidR="00F81D79" w:rsidRPr="005E1067">
        <w:rPr>
          <w:rStyle w:val="Hyperlink"/>
          <w:b/>
          <w:bCs/>
        </w:rPr>
        <w:t>ahdb.org.uk/</w:t>
      </w:r>
      <w:proofErr w:type="spellStart"/>
      <w:r w:rsidR="00F81D79" w:rsidRPr="005E1067">
        <w:rPr>
          <w:rStyle w:val="Hyperlink"/>
          <w:b/>
          <w:bCs/>
        </w:rPr>
        <w:t>african</w:t>
      </w:r>
      <w:proofErr w:type="spellEnd"/>
      <w:r w:rsidR="00F81D79" w:rsidRPr="005E1067">
        <w:rPr>
          <w:rStyle w:val="Hyperlink"/>
          <w:b/>
          <w:bCs/>
        </w:rPr>
        <w:t>-swine-fever</w:t>
      </w:r>
    </w:p>
    <w:p w14:paraId="62DB6A2A" w14:textId="75A158F0" w:rsidR="00C902A0" w:rsidRPr="00306331" w:rsidRDefault="00540728" w:rsidP="00306331">
      <w:pPr>
        <w:pStyle w:val="List"/>
      </w:pPr>
      <w:r w:rsidRPr="002A3402">
        <w:fldChar w:fldCharType="end"/>
      </w:r>
      <w:r w:rsidR="00322C11" w:rsidRPr="00306331">
        <w:t xml:space="preserve">Biosecurity on pig farms: </w:t>
      </w:r>
      <w:hyperlink r:id="rId14" w:history="1">
        <w:r w:rsidR="0052618C" w:rsidRPr="005E1067">
          <w:rPr>
            <w:rStyle w:val="Hyperlink"/>
            <w:b/>
            <w:bCs/>
          </w:rPr>
          <w:t>ahdb.org.uk/knowledge-library/biosecurity-on-pig-farms</w:t>
        </w:r>
      </w:hyperlink>
    </w:p>
    <w:p w14:paraId="1684BB7B" w14:textId="65312CC1" w:rsidR="00C902A0" w:rsidRPr="00306331" w:rsidRDefault="0052618C" w:rsidP="00306331">
      <w:pPr>
        <w:pStyle w:val="List"/>
      </w:pPr>
      <w:r w:rsidRPr="00306331">
        <w:t>B</w:t>
      </w:r>
      <w:r w:rsidR="00C902A0" w:rsidRPr="00306331">
        <w:t xml:space="preserve">iosecurity checklist: </w:t>
      </w:r>
      <w:hyperlink r:id="rId15" w:history="1">
        <w:r w:rsidR="00540728" w:rsidRPr="005E1067">
          <w:rPr>
            <w:rStyle w:val="Hyperlink"/>
            <w:b/>
            <w:bCs/>
          </w:rPr>
          <w:t>ahdb.org.uk/knowledge-library/biosecurity-checklist-for-pig-farms</w:t>
        </w:r>
      </w:hyperlink>
    </w:p>
    <w:p w14:paraId="7D191893" w14:textId="2A1526DF" w:rsidR="00C902A0" w:rsidRPr="005E1067" w:rsidRDefault="002A3402" w:rsidP="00306331">
      <w:pPr>
        <w:pStyle w:val="List"/>
        <w:rPr>
          <w:b/>
          <w:bCs/>
        </w:rPr>
      </w:pPr>
      <w:r w:rsidRPr="00306331">
        <w:t>Order</w:t>
      </w:r>
      <w:r w:rsidR="002E247D">
        <w:t xml:space="preserve"> free</w:t>
      </w:r>
      <w:r w:rsidRPr="00306331">
        <w:t xml:space="preserve"> </w:t>
      </w:r>
      <w:r w:rsidR="00451626" w:rsidRPr="00306331">
        <w:t>signs</w:t>
      </w:r>
      <w:r w:rsidRPr="00306331">
        <w:t xml:space="preserve"> and posters</w:t>
      </w:r>
      <w:r w:rsidR="00451626" w:rsidRPr="00306331">
        <w:t>:</w:t>
      </w:r>
      <w:r w:rsidR="00E63316" w:rsidRPr="00306331">
        <w:t xml:space="preserve"> </w:t>
      </w:r>
      <w:hyperlink r:id="rId16" w:history="1">
        <w:r w:rsidR="00E63316" w:rsidRPr="005E1067">
          <w:rPr>
            <w:rStyle w:val="Hyperlink"/>
            <w:b/>
            <w:bCs/>
          </w:rPr>
          <w:t>resources.ahdb.org.uk/technical/pork/</w:t>
        </w:r>
      </w:hyperlink>
    </w:p>
    <w:p w14:paraId="1A7D7EFF" w14:textId="77777777" w:rsidR="008A286D" w:rsidRPr="00E47070" w:rsidRDefault="00C902A0" w:rsidP="00E47070">
      <w:pPr>
        <w:pStyle w:val="Heading3"/>
      </w:pPr>
      <w:r w:rsidRPr="00E47070">
        <w:t xml:space="preserve">NPA </w:t>
      </w:r>
      <w:r w:rsidR="008A286D" w:rsidRPr="00E47070">
        <w:t>ASF</w:t>
      </w:r>
      <w:r w:rsidRPr="00E47070">
        <w:t xml:space="preserve"> guidance and advice</w:t>
      </w:r>
    </w:p>
    <w:p w14:paraId="46D0B6C3" w14:textId="351D65AA" w:rsidR="00C902A0" w:rsidRDefault="008A286D" w:rsidP="00FC4A7F">
      <w:r w:rsidRPr="00E47070">
        <w:t>You can</w:t>
      </w:r>
      <w:r w:rsidR="00C902A0" w:rsidRPr="00E47070">
        <w:t xml:space="preserve"> </w:t>
      </w:r>
      <w:r w:rsidR="00E47070" w:rsidRPr="00E47070">
        <w:t xml:space="preserve">read and </w:t>
      </w:r>
      <w:r w:rsidR="00C902A0" w:rsidRPr="00E47070">
        <w:t>download</w:t>
      </w:r>
      <w:r w:rsidRPr="00E47070">
        <w:t xml:space="preserve"> </w:t>
      </w:r>
      <w:r w:rsidR="00E47070" w:rsidRPr="00E47070">
        <w:t>information</w:t>
      </w:r>
      <w:r w:rsidR="00C902A0" w:rsidRPr="00E47070">
        <w:t xml:space="preserve"> from the Members’ Area ‘Hot Topics’ and Publications sections online: </w:t>
      </w:r>
      <w:hyperlink r:id="rId17" w:history="1">
        <w:r w:rsidR="004064F9" w:rsidRPr="00443BD3">
          <w:rPr>
            <w:rStyle w:val="Hyperlink"/>
            <w:b/>
            <w:bCs/>
          </w:rPr>
          <w:t>nationalpigassociation.co.uk/login/</w:t>
        </w:r>
      </w:hyperlink>
      <w:r w:rsidR="004064F9">
        <w:t xml:space="preserve"> </w:t>
      </w:r>
    </w:p>
    <w:p w14:paraId="3FBDE3AD" w14:textId="3AB9B7FC" w:rsidR="00E47070" w:rsidRPr="00E47070" w:rsidRDefault="00E47070" w:rsidP="00702DA8">
      <w:pPr>
        <w:pStyle w:val="Heading3"/>
      </w:pPr>
      <w:r>
        <w:t>Defra guidance</w:t>
      </w:r>
      <w:r w:rsidR="00702DA8">
        <w:t xml:space="preserve"> and advice</w:t>
      </w:r>
    </w:p>
    <w:p w14:paraId="6ED8C1EF" w14:textId="4F17FD09" w:rsidR="009145BF" w:rsidRPr="00306331" w:rsidRDefault="009145BF" w:rsidP="00306331">
      <w:pPr>
        <w:pStyle w:val="List"/>
      </w:pPr>
      <w:r w:rsidRPr="00306331">
        <w:t xml:space="preserve">Animal disease control strategy: African and classical swine fever: </w:t>
      </w:r>
      <w:hyperlink r:id="rId18" w:history="1">
        <w:r w:rsidR="004D1BAE" w:rsidRPr="00A0285A">
          <w:rPr>
            <w:rStyle w:val="Hyperlink"/>
            <w:b/>
            <w:bCs/>
          </w:rPr>
          <w:t>gov.uk/government/publications/african-and-classical-swine-fever-gb-disease-control-strategy</w:t>
        </w:r>
      </w:hyperlink>
    </w:p>
    <w:p w14:paraId="56B84A23" w14:textId="171827F8" w:rsidR="004D1BAE" w:rsidRPr="00306331" w:rsidRDefault="004D1BAE" w:rsidP="00306331">
      <w:pPr>
        <w:pStyle w:val="List"/>
        <w:rPr>
          <w:rFonts w:eastAsiaTheme="majorEastAsia"/>
        </w:rPr>
      </w:pPr>
      <w:r w:rsidRPr="00306331">
        <w:rPr>
          <w:rFonts w:eastAsiaTheme="majorEastAsia"/>
        </w:rPr>
        <w:t xml:space="preserve">African swine fever: </w:t>
      </w:r>
      <w:r w:rsidR="00243CB4">
        <w:rPr>
          <w:rFonts w:eastAsiaTheme="majorEastAsia"/>
        </w:rPr>
        <w:t>H</w:t>
      </w:r>
      <w:r w:rsidRPr="00306331">
        <w:rPr>
          <w:rFonts w:eastAsiaTheme="majorEastAsia"/>
        </w:rPr>
        <w:t xml:space="preserve">ow to spot and report the disease: </w:t>
      </w:r>
      <w:hyperlink r:id="rId19" w:history="1">
        <w:r w:rsidR="0095496B" w:rsidRPr="00A0285A">
          <w:rPr>
            <w:rStyle w:val="Hyperlink"/>
            <w:rFonts w:eastAsiaTheme="majorEastAsia"/>
            <w:b/>
            <w:bCs/>
          </w:rPr>
          <w:t>gov.uk/guidance/</w:t>
        </w:r>
        <w:proofErr w:type="spellStart"/>
        <w:r w:rsidR="0095496B" w:rsidRPr="00A0285A">
          <w:rPr>
            <w:rStyle w:val="Hyperlink"/>
            <w:rFonts w:eastAsiaTheme="majorEastAsia"/>
            <w:b/>
            <w:bCs/>
          </w:rPr>
          <w:t>african</w:t>
        </w:r>
        <w:proofErr w:type="spellEnd"/>
        <w:r w:rsidR="0095496B" w:rsidRPr="00A0285A">
          <w:rPr>
            <w:rStyle w:val="Hyperlink"/>
            <w:rFonts w:eastAsiaTheme="majorEastAsia"/>
            <w:b/>
            <w:bCs/>
          </w:rPr>
          <w:t>-swine-fever</w:t>
        </w:r>
      </w:hyperlink>
    </w:p>
    <w:p w14:paraId="03B13460" w14:textId="5635383E" w:rsidR="0095496B" w:rsidRPr="00306331" w:rsidRDefault="0095496B" w:rsidP="00306331">
      <w:pPr>
        <w:pStyle w:val="List"/>
        <w:rPr>
          <w:rFonts w:eastAsiaTheme="majorEastAsia"/>
        </w:rPr>
      </w:pPr>
      <w:r w:rsidRPr="00306331">
        <w:rPr>
          <w:rFonts w:eastAsiaTheme="majorEastAsia"/>
        </w:rPr>
        <w:t xml:space="preserve">Disinfectants approved for use in England, Scotland and Wales: </w:t>
      </w:r>
      <w:hyperlink r:id="rId20" w:history="1">
        <w:r w:rsidR="0007622F" w:rsidRPr="00A0285A">
          <w:rPr>
            <w:rStyle w:val="Hyperlink"/>
            <w:rFonts w:eastAsiaTheme="majorEastAsia"/>
            <w:b/>
            <w:bCs/>
          </w:rPr>
          <w:t>disinfectants.defra.gov.uk</w:t>
        </w:r>
      </w:hyperlink>
    </w:p>
    <w:p w14:paraId="3BCF169F" w14:textId="28D4841E" w:rsidR="008C678E" w:rsidRPr="008C678E" w:rsidRDefault="00306331" w:rsidP="00BC4578">
      <w:pPr>
        <w:pStyle w:val="List"/>
      </w:pPr>
      <w:r w:rsidRPr="00BE4A94">
        <w:rPr>
          <w:rFonts w:eastAsiaTheme="majorEastAsia"/>
        </w:rPr>
        <w:t>Farm animal genetic resources (</w:t>
      </w:r>
      <w:proofErr w:type="spellStart"/>
      <w:r w:rsidRPr="00BE4A94">
        <w:rPr>
          <w:rFonts w:eastAsiaTheme="majorEastAsia"/>
        </w:rPr>
        <w:t>FAnGR</w:t>
      </w:r>
      <w:proofErr w:type="spellEnd"/>
      <w:r w:rsidRPr="00BE4A94">
        <w:rPr>
          <w:rFonts w:eastAsiaTheme="majorEastAsia"/>
        </w:rPr>
        <w:t xml:space="preserve">): </w:t>
      </w:r>
      <w:r w:rsidR="00426333" w:rsidRPr="00A0285A">
        <w:rPr>
          <w:rFonts w:eastAsiaTheme="majorEastAsia"/>
        </w:rPr>
        <w:t>G</w:t>
      </w:r>
      <w:r w:rsidRPr="00A0285A">
        <w:rPr>
          <w:rFonts w:eastAsiaTheme="majorEastAsia"/>
        </w:rPr>
        <w:t xml:space="preserve">uidelines on developing a contingency plan for 'breeds at risk': </w:t>
      </w:r>
      <w:hyperlink r:id="rId21" w:history="1">
        <w:r w:rsidRPr="00A0285A">
          <w:rPr>
            <w:rStyle w:val="Hyperlink"/>
            <w:rFonts w:eastAsiaTheme="majorEastAsia"/>
            <w:b/>
            <w:bCs/>
          </w:rPr>
          <w:t>gov.uk/government/publications/farm-animal-genetic-resources-fangr-guidelines-on-developing-a-contingency-plan-for-breeds-at-risk</w:t>
        </w:r>
      </w:hyperlink>
    </w:p>
    <w:p w14:paraId="6E5ED1EC" w14:textId="77777777" w:rsidR="008C678E" w:rsidRPr="008C678E" w:rsidRDefault="008C678E" w:rsidP="008C678E"/>
    <w:sectPr w:rsidR="008C678E" w:rsidRPr="008C678E" w:rsidSect="008C7FD4">
      <w:headerReference w:type="default" r:id="rId22"/>
      <w:footerReference w:type="even" r:id="rId23"/>
      <w:footerReference w:type="default" r:id="rId24"/>
      <w:pgSz w:w="11906" w:h="16838"/>
      <w:pgMar w:top="2268" w:right="964" w:bottom="2041" w:left="96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B9A9" w14:textId="77777777" w:rsidR="00096F4C" w:rsidRDefault="00096F4C" w:rsidP="00F86FBC">
      <w:r>
        <w:separator/>
      </w:r>
    </w:p>
    <w:p w14:paraId="21908274" w14:textId="77777777" w:rsidR="00096F4C" w:rsidRDefault="00096F4C"/>
  </w:endnote>
  <w:endnote w:type="continuationSeparator" w:id="0">
    <w:p w14:paraId="79C1D6F7" w14:textId="77777777" w:rsidR="00096F4C" w:rsidRDefault="00096F4C" w:rsidP="00F86FBC">
      <w:r>
        <w:continuationSeparator/>
      </w:r>
    </w:p>
    <w:p w14:paraId="1C60BDF7" w14:textId="77777777" w:rsidR="00096F4C" w:rsidRDefault="00096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5BC46497"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3EA45" w14:textId="77777777" w:rsidR="00F41E71" w:rsidRDefault="00F41E71" w:rsidP="00F86FBC">
    <w:pPr>
      <w:pStyle w:val="Footer"/>
    </w:pPr>
  </w:p>
  <w:p w14:paraId="664F24BE"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882D" w14:textId="4874F563" w:rsidR="00B05791" w:rsidRPr="00306331" w:rsidRDefault="00F41E71" w:rsidP="00740B5A">
    <w:pPr>
      <w:pStyle w:val="Footer"/>
      <w:tabs>
        <w:tab w:val="clear" w:pos="4513"/>
        <w:tab w:val="center" w:pos="4395"/>
      </w:tabs>
      <w:rPr>
        <w:sz w:val="20"/>
      </w:rPr>
    </w:pPr>
    <w:r w:rsidRPr="00306331">
      <w:rPr>
        <w:sz w:val="20"/>
      </w:rPr>
      <w:t xml:space="preserve">Page </w:t>
    </w:r>
    <w:r w:rsidRPr="00306331">
      <w:rPr>
        <w:sz w:val="20"/>
      </w:rPr>
      <w:fldChar w:fldCharType="begin"/>
    </w:r>
    <w:r w:rsidRPr="00306331">
      <w:rPr>
        <w:sz w:val="20"/>
      </w:rPr>
      <w:instrText xml:space="preserve"> PAGE  \* Arabic  \* MERGEFORMAT </w:instrText>
    </w:r>
    <w:r w:rsidRPr="00306331">
      <w:rPr>
        <w:sz w:val="20"/>
      </w:rPr>
      <w:fldChar w:fldCharType="separate"/>
    </w:r>
    <w:r w:rsidRPr="00306331">
      <w:rPr>
        <w:sz w:val="20"/>
      </w:rPr>
      <w:t>2</w:t>
    </w:r>
    <w:r w:rsidRPr="00306331">
      <w:rPr>
        <w:sz w:val="20"/>
      </w:rPr>
      <w:fldChar w:fldCharType="end"/>
    </w:r>
    <w:r w:rsidRPr="00306331">
      <w:rPr>
        <w:sz w:val="20"/>
      </w:rPr>
      <w:t xml:space="preserve"> of </w:t>
    </w:r>
    <w:r w:rsidRPr="00306331">
      <w:rPr>
        <w:sz w:val="20"/>
      </w:rPr>
      <w:fldChar w:fldCharType="begin"/>
    </w:r>
    <w:r w:rsidRPr="00306331">
      <w:rPr>
        <w:sz w:val="20"/>
      </w:rPr>
      <w:instrText xml:space="preserve"> NUMPAGES  \* Arabic  \* MERGEFORMAT </w:instrText>
    </w:r>
    <w:r w:rsidRPr="00306331">
      <w:rPr>
        <w:sz w:val="20"/>
      </w:rPr>
      <w:fldChar w:fldCharType="separate"/>
    </w:r>
    <w:r w:rsidRPr="00306331">
      <w:rPr>
        <w:sz w:val="20"/>
      </w:rPr>
      <w:t>2</w:t>
    </w:r>
    <w:r w:rsidRPr="00306331">
      <w:rPr>
        <w:sz w:val="20"/>
      </w:rPr>
      <w:fldChar w:fldCharType="end"/>
    </w:r>
    <w:r w:rsidR="002341E1" w:rsidRPr="00306331">
      <w:rPr>
        <w:sz w:val="20"/>
      </w:rPr>
      <w:t xml:space="preserve"> </w:t>
    </w:r>
    <w:r w:rsidR="002341E1" w:rsidRPr="00306331">
      <w:rPr>
        <w:sz w:val="20"/>
      </w:rPr>
      <w:tab/>
    </w:r>
    <w:r w:rsidR="00B539D5" w:rsidRPr="00306331">
      <w:rPr>
        <w:sz w:val="20"/>
      </w:rPr>
      <w:sym w:font="Symbol" w:char="F0E3"/>
    </w:r>
    <w:r w:rsidR="00B539D5" w:rsidRPr="00306331">
      <w:rPr>
        <w:sz w:val="20"/>
      </w:rPr>
      <w:t xml:space="preserve"> Agriculture and Horticulture Development Board </w:t>
    </w:r>
    <w:r w:rsidR="00B539D5" w:rsidRPr="00306331">
      <w:rPr>
        <w:sz w:val="20"/>
      </w:rPr>
      <w:fldChar w:fldCharType="begin"/>
    </w:r>
    <w:r w:rsidR="00B539D5" w:rsidRPr="00306331">
      <w:rPr>
        <w:sz w:val="20"/>
      </w:rPr>
      <w:instrText xml:space="preserve"> DATE \@ "yyyy" \* MERGEFORMAT </w:instrText>
    </w:r>
    <w:r w:rsidR="00B539D5" w:rsidRPr="00306331">
      <w:rPr>
        <w:sz w:val="20"/>
      </w:rPr>
      <w:fldChar w:fldCharType="separate"/>
    </w:r>
    <w:r w:rsidR="00443BD3">
      <w:rPr>
        <w:noProof/>
        <w:sz w:val="20"/>
      </w:rPr>
      <w:t>2026</w:t>
    </w:r>
    <w:r w:rsidR="00B539D5" w:rsidRPr="00306331">
      <w:rPr>
        <w:sz w:val="20"/>
      </w:rPr>
      <w:fldChar w:fldCharType="end"/>
    </w:r>
    <w:r w:rsidR="00B539D5" w:rsidRPr="00306331">
      <w:rPr>
        <w:sz w:val="20"/>
      </w:rPr>
      <w:t>. All rights reserved.</w:t>
    </w:r>
  </w:p>
  <w:p w14:paraId="3BB49FB2" w14:textId="1D876DB3" w:rsidR="00F41E71" w:rsidRPr="00B05791" w:rsidRDefault="00F41E71" w:rsidP="00B05791">
    <w:pPr>
      <w:pStyle w:val="Footer"/>
      <w:tabs>
        <w:tab w:val="center" w:pos="4395"/>
      </w:tabs>
      <w:rPr>
        <w:sz w:val="24"/>
        <w:szCs w:val="24"/>
      </w:rPr>
    </w:pPr>
  </w:p>
  <w:p w14:paraId="1B5F43D0" w14:textId="77777777" w:rsidR="00F2259C" w:rsidRDefault="00F2259C" w:rsidP="00F86FBC">
    <w:pPr>
      <w:pStyle w:val="Footer"/>
    </w:pPr>
  </w:p>
  <w:p w14:paraId="30B9355D"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6025" w14:textId="77777777" w:rsidR="00096F4C" w:rsidRDefault="00096F4C" w:rsidP="00F86FBC">
      <w:r>
        <w:separator/>
      </w:r>
    </w:p>
    <w:p w14:paraId="378B6D71" w14:textId="77777777" w:rsidR="00096F4C" w:rsidRDefault="00096F4C"/>
  </w:footnote>
  <w:footnote w:type="continuationSeparator" w:id="0">
    <w:p w14:paraId="407CAFAC" w14:textId="77777777" w:rsidR="00096F4C" w:rsidRDefault="00096F4C" w:rsidP="00F86FBC">
      <w:r>
        <w:continuationSeparator/>
      </w:r>
    </w:p>
    <w:p w14:paraId="0A6C2CBC" w14:textId="77777777" w:rsidR="00096F4C" w:rsidRDefault="00096F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69D5" w14:textId="460EC3FF" w:rsidR="005D76FD" w:rsidRDefault="005D75A2" w:rsidP="00F86FBC">
    <w:pPr>
      <w:pStyle w:val="Header"/>
    </w:pPr>
    <w:r>
      <w:rPr>
        <w:noProof/>
      </w:rPr>
      <w:drawing>
        <wp:anchor distT="0" distB="0" distL="114300" distR="114300" simplePos="0" relativeHeight="251664384" behindDoc="0" locked="0" layoutInCell="1" allowOverlap="1" wp14:anchorId="18AF1A6B" wp14:editId="3C81EB08">
          <wp:simplePos x="0" y="0"/>
          <wp:positionH relativeFrom="margin">
            <wp:posOffset>38100</wp:posOffset>
          </wp:positionH>
          <wp:positionV relativeFrom="paragraph">
            <wp:posOffset>-277495</wp:posOffset>
          </wp:positionV>
          <wp:extent cx="1885950" cy="1035780"/>
          <wp:effectExtent l="0" t="0" r="0" b="0"/>
          <wp:wrapNone/>
          <wp:docPr id="1091734078" name="Picture 1" descr="National Pig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34078" name="Picture 1" descr="National Pig Association logo."/>
                  <pic:cNvPicPr/>
                </pic:nvPicPr>
                <pic:blipFill>
                  <a:blip r:embed="rId1">
                    <a:extLst>
                      <a:ext uri="{28A0092B-C50C-407E-A947-70E740481C1C}">
                        <a14:useLocalDpi xmlns:a14="http://schemas.microsoft.com/office/drawing/2010/main" val="0"/>
                      </a:ext>
                    </a:extLst>
                  </a:blip>
                  <a:stretch>
                    <a:fillRect/>
                  </a:stretch>
                </pic:blipFill>
                <pic:spPr>
                  <a:xfrm>
                    <a:off x="0" y="0"/>
                    <a:ext cx="1885950" cy="1035780"/>
                  </a:xfrm>
                  <a:prstGeom prst="rect">
                    <a:avLst/>
                  </a:prstGeom>
                </pic:spPr>
              </pic:pic>
            </a:graphicData>
          </a:graphic>
          <wp14:sizeRelH relativeFrom="page">
            <wp14:pctWidth>0</wp14:pctWidth>
          </wp14:sizeRelH>
          <wp14:sizeRelV relativeFrom="page">
            <wp14:pctHeight>0</wp14:pctHeight>
          </wp14:sizeRelV>
        </wp:anchor>
      </w:drawing>
    </w:r>
    <w:r w:rsidR="00C45208" w:rsidRPr="007A3454">
      <w:rPr>
        <w:rStyle w:val="Heading2Char"/>
        <w:rFonts w:eastAsiaTheme="minorHAnsi"/>
        <w:noProof/>
        <w:lang w:val="en-US" w:eastAsia="en-US"/>
      </w:rPr>
      <w:drawing>
        <wp:anchor distT="0" distB="0" distL="114300" distR="114300" simplePos="0" relativeHeight="251663360" behindDoc="0" locked="0" layoutInCell="1" allowOverlap="1" wp14:anchorId="609247F8" wp14:editId="1CD2CEBA">
          <wp:simplePos x="0" y="0"/>
          <wp:positionH relativeFrom="column">
            <wp:posOffset>5051002</wp:posOffset>
          </wp:positionH>
          <wp:positionV relativeFrom="paragraph">
            <wp:posOffset>9525</wp:posOffset>
          </wp:positionV>
          <wp:extent cx="1259840" cy="546100"/>
          <wp:effectExtent l="0" t="0" r="0" b="6350"/>
          <wp:wrapNone/>
          <wp:docPr id="1" name="Picture 1" descr="AHD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HDB logo."/>
                  <pic:cNvPicPr/>
                </pic:nvPicPr>
                <pic:blipFill>
                  <a:blip r:embed="rId2"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0AD9F250" w14:textId="1F2EDA35" w:rsidR="005D76FD" w:rsidRDefault="005D76FD" w:rsidP="00F86FBC">
    <w:pPr>
      <w:pStyle w:val="Header"/>
    </w:pPr>
  </w:p>
  <w:p w14:paraId="6631AA0C" w14:textId="52B00724" w:rsidR="00783013" w:rsidRDefault="007830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03.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1CB6FF4"/>
    <w:multiLevelType w:val="multilevel"/>
    <w:tmpl w:val="78C8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2A10535"/>
    <w:multiLevelType w:val="hybridMultilevel"/>
    <w:tmpl w:val="09CE7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9E3F43"/>
    <w:multiLevelType w:val="hybridMultilevel"/>
    <w:tmpl w:val="56E63B72"/>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061E54A9"/>
    <w:multiLevelType w:val="hybridMultilevel"/>
    <w:tmpl w:val="11347D26"/>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8" w15:restartNumberingAfterBreak="0">
    <w:nsid w:val="09616EB2"/>
    <w:multiLevelType w:val="hybridMultilevel"/>
    <w:tmpl w:val="22DCD6E8"/>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20" w15:restartNumberingAfterBreak="0">
    <w:nsid w:val="0A632B17"/>
    <w:multiLevelType w:val="hybridMultilevel"/>
    <w:tmpl w:val="18D85BEA"/>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22" w15:restartNumberingAfterBreak="0">
    <w:nsid w:val="0C5131CD"/>
    <w:multiLevelType w:val="hybridMultilevel"/>
    <w:tmpl w:val="9BE6657A"/>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5C011BB"/>
    <w:multiLevelType w:val="hybridMultilevel"/>
    <w:tmpl w:val="6ED2F9C8"/>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7FD6A29"/>
    <w:multiLevelType w:val="hybridMultilevel"/>
    <w:tmpl w:val="0DE8D0BA"/>
    <w:lvl w:ilvl="0" w:tplc="08090001">
      <w:start w:val="1"/>
      <w:numFmt w:val="bullet"/>
      <w:pStyle w:val="List"/>
      <w:lvlText w:val=""/>
      <w:lvlJc w:val="left"/>
      <w:pPr>
        <w:tabs>
          <w:tab w:val="num" w:pos="360"/>
        </w:tabs>
        <w:ind w:left="360" w:hanging="360"/>
      </w:pPr>
      <w:rPr>
        <w:rFonts w:ascii="Symbol" w:hAnsi="Symbol"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8"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194779C0"/>
    <w:multiLevelType w:val="hybridMultilevel"/>
    <w:tmpl w:val="887A550A"/>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BA8249F"/>
    <w:multiLevelType w:val="hybridMultilevel"/>
    <w:tmpl w:val="B380C502"/>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0B74EEB"/>
    <w:multiLevelType w:val="hybridMultilevel"/>
    <w:tmpl w:val="6F20C244"/>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60F3885"/>
    <w:multiLevelType w:val="hybridMultilevel"/>
    <w:tmpl w:val="31E6A14E"/>
    <w:lvl w:ilvl="0" w:tplc="08090001">
      <w:start w:val="1"/>
      <w:numFmt w:val="bullet"/>
      <w:lvlText w:val=""/>
      <w:lvlJc w:val="left"/>
      <w:pPr>
        <w:tabs>
          <w:tab w:val="num" w:pos="1080"/>
        </w:tabs>
        <w:ind w:left="1080" w:hanging="360"/>
      </w:pPr>
      <w:rPr>
        <w:rFonts w:ascii="Symbol" w:hAnsi="Symbol" w:hint="default"/>
        <w:b/>
        <w:i w:val="0"/>
        <w:color w:val="669E4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748390B"/>
    <w:multiLevelType w:val="hybridMultilevel"/>
    <w:tmpl w:val="538C9B52"/>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9571C52"/>
    <w:multiLevelType w:val="hybridMultilevel"/>
    <w:tmpl w:val="3CCAA356"/>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8" w15:restartNumberingAfterBreak="0">
    <w:nsid w:val="2C144027"/>
    <w:multiLevelType w:val="hybridMultilevel"/>
    <w:tmpl w:val="15443826"/>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483CE3"/>
    <w:multiLevelType w:val="hybridMultilevel"/>
    <w:tmpl w:val="CCC669B2"/>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249471E"/>
    <w:multiLevelType w:val="hybridMultilevel"/>
    <w:tmpl w:val="AC8C18DC"/>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28A10C0"/>
    <w:multiLevelType w:val="hybridMultilevel"/>
    <w:tmpl w:val="88209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4B66D91"/>
    <w:multiLevelType w:val="hybridMultilevel"/>
    <w:tmpl w:val="1EECCE1A"/>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0B2401D"/>
    <w:multiLevelType w:val="multilevel"/>
    <w:tmpl w:val="C724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A74F6C"/>
    <w:multiLevelType w:val="hybridMultilevel"/>
    <w:tmpl w:val="8CD4418C"/>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8DE2C4B"/>
    <w:multiLevelType w:val="hybridMultilevel"/>
    <w:tmpl w:val="2998FA00"/>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FF358D2"/>
    <w:multiLevelType w:val="hybridMultilevel"/>
    <w:tmpl w:val="EA56A236"/>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51"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52"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1E45018"/>
    <w:multiLevelType w:val="hybridMultilevel"/>
    <w:tmpl w:val="F8B830EC"/>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B5234E6"/>
    <w:multiLevelType w:val="hybridMultilevel"/>
    <w:tmpl w:val="96A6E90E"/>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2C97931"/>
    <w:multiLevelType w:val="hybridMultilevel"/>
    <w:tmpl w:val="5C22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13731B"/>
    <w:multiLevelType w:val="hybridMultilevel"/>
    <w:tmpl w:val="8048DABC"/>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B88142E"/>
    <w:multiLevelType w:val="hybridMultilevel"/>
    <w:tmpl w:val="F4761818"/>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BA14940"/>
    <w:multiLevelType w:val="hybridMultilevel"/>
    <w:tmpl w:val="C3925122"/>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C8740E5"/>
    <w:multiLevelType w:val="hybridMultilevel"/>
    <w:tmpl w:val="F72CF17E"/>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1076CD5"/>
    <w:multiLevelType w:val="multilevel"/>
    <w:tmpl w:val="086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30D1C87"/>
    <w:multiLevelType w:val="hybridMultilevel"/>
    <w:tmpl w:val="5FC8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3A7240F"/>
    <w:multiLevelType w:val="hybridMultilevel"/>
    <w:tmpl w:val="0DD6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66" w15:restartNumberingAfterBreak="0">
    <w:nsid w:val="767C4547"/>
    <w:multiLevelType w:val="hybridMultilevel"/>
    <w:tmpl w:val="54B05206"/>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B2F1A08"/>
    <w:multiLevelType w:val="hybridMultilevel"/>
    <w:tmpl w:val="D7FC7540"/>
    <w:lvl w:ilvl="0" w:tplc="08090001">
      <w:start w:val="1"/>
      <w:numFmt w:val="bullet"/>
      <w:lvlText w:val=""/>
      <w:lvlJc w:val="left"/>
      <w:pPr>
        <w:tabs>
          <w:tab w:val="num" w:pos="1080"/>
        </w:tabs>
        <w:ind w:left="1080" w:hanging="360"/>
      </w:pPr>
      <w:rPr>
        <w:rFonts w:ascii="Symbol" w:hAnsi="Symbol" w:hint="default"/>
        <w:b/>
        <w:i w:val="0"/>
        <w:color w:val="669E4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7BA54904"/>
    <w:multiLevelType w:val="hybridMultilevel"/>
    <w:tmpl w:val="B1FA548A"/>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CA21F1B"/>
    <w:multiLevelType w:val="hybridMultilevel"/>
    <w:tmpl w:val="393C2270"/>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F6B02F3"/>
    <w:multiLevelType w:val="hybridMultilevel"/>
    <w:tmpl w:val="A028AB74"/>
    <w:lvl w:ilvl="0" w:tplc="08090001">
      <w:start w:val="1"/>
      <w:numFmt w:val="bullet"/>
      <w:lvlText w:val=""/>
      <w:lvlJc w:val="left"/>
      <w:pPr>
        <w:tabs>
          <w:tab w:val="num" w:pos="360"/>
        </w:tabs>
        <w:ind w:left="360" w:hanging="360"/>
      </w:pPr>
      <w:rPr>
        <w:rFonts w:ascii="Symbol" w:hAnsi="Symbol" w:hint="default"/>
        <w:b/>
        <w:i w:val="0"/>
        <w:color w:val="669E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6153938">
    <w:abstractNumId w:val="39"/>
  </w:num>
  <w:num w:numId="2" w16cid:durableId="440146533">
    <w:abstractNumId w:val="0"/>
  </w:num>
  <w:num w:numId="3" w16cid:durableId="2051806794">
    <w:abstractNumId w:val="24"/>
  </w:num>
  <w:num w:numId="4" w16cid:durableId="1476675530">
    <w:abstractNumId w:val="52"/>
  </w:num>
  <w:num w:numId="5" w16cid:durableId="1114057574">
    <w:abstractNumId w:val="55"/>
  </w:num>
  <w:num w:numId="6" w16cid:durableId="1979526830">
    <w:abstractNumId w:val="31"/>
  </w:num>
  <w:num w:numId="7" w16cid:durableId="686911828">
    <w:abstractNumId w:val="28"/>
  </w:num>
  <w:num w:numId="8" w16cid:durableId="1088189810">
    <w:abstractNumId w:val="23"/>
  </w:num>
  <w:num w:numId="9" w16cid:durableId="998582142">
    <w:abstractNumId w:val="14"/>
  </w:num>
  <w:num w:numId="10" w16cid:durableId="2112973659">
    <w:abstractNumId w:val="16"/>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44"/>
  </w:num>
  <w:num w:numId="22" w16cid:durableId="669450329">
    <w:abstractNumId w:val="37"/>
  </w:num>
  <w:num w:numId="23" w16cid:durableId="1919287998">
    <w:abstractNumId w:val="50"/>
  </w:num>
  <w:num w:numId="24" w16cid:durableId="2006857881">
    <w:abstractNumId w:val="26"/>
  </w:num>
  <w:num w:numId="25" w16cid:durableId="1574075096">
    <w:abstractNumId w:val="27"/>
  </w:num>
  <w:num w:numId="26" w16cid:durableId="264920688">
    <w:abstractNumId w:val="19"/>
  </w:num>
  <w:num w:numId="27" w16cid:durableId="1996297387">
    <w:abstractNumId w:val="45"/>
  </w:num>
  <w:num w:numId="28" w16cid:durableId="495390249">
    <w:abstractNumId w:val="32"/>
  </w:num>
  <w:num w:numId="29" w16cid:durableId="759790617">
    <w:abstractNumId w:val="26"/>
    <w:lvlOverride w:ilvl="0">
      <w:startOverride w:val="1"/>
    </w:lvlOverride>
  </w:num>
  <w:num w:numId="30" w16cid:durableId="1368289204">
    <w:abstractNumId w:val="54"/>
  </w:num>
  <w:num w:numId="31" w16cid:durableId="756832289">
    <w:abstractNumId w:val="17"/>
  </w:num>
  <w:num w:numId="32" w16cid:durableId="2110000414">
    <w:abstractNumId w:val="65"/>
  </w:num>
  <w:num w:numId="33" w16cid:durableId="1933931263">
    <w:abstractNumId w:val="21"/>
  </w:num>
  <w:num w:numId="34" w16cid:durableId="1722896190">
    <w:abstractNumId w:val="51"/>
  </w:num>
  <w:num w:numId="35" w16cid:durableId="1217084219">
    <w:abstractNumId w:val="46"/>
  </w:num>
  <w:num w:numId="36" w16cid:durableId="597562038">
    <w:abstractNumId w:val="11"/>
  </w:num>
  <w:num w:numId="37" w16cid:durableId="376465851">
    <w:abstractNumId w:val="62"/>
  </w:num>
  <w:num w:numId="38" w16cid:durableId="334262889">
    <w:abstractNumId w:val="64"/>
  </w:num>
  <w:num w:numId="39" w16cid:durableId="1678075946">
    <w:abstractNumId w:val="63"/>
  </w:num>
  <w:num w:numId="40" w16cid:durableId="1946692718">
    <w:abstractNumId w:val="42"/>
  </w:num>
  <w:num w:numId="41" w16cid:durableId="916674347">
    <w:abstractNumId w:val="57"/>
  </w:num>
  <w:num w:numId="42" w16cid:durableId="233466937">
    <w:abstractNumId w:val="12"/>
  </w:num>
  <w:num w:numId="43" w16cid:durableId="1769277779">
    <w:abstractNumId w:val="67"/>
  </w:num>
  <w:num w:numId="44" w16cid:durableId="1061640742">
    <w:abstractNumId w:val="36"/>
  </w:num>
  <w:num w:numId="45" w16cid:durableId="388459962">
    <w:abstractNumId w:val="56"/>
  </w:num>
  <w:num w:numId="46" w16cid:durableId="396244545">
    <w:abstractNumId w:val="34"/>
  </w:num>
  <w:num w:numId="47" w16cid:durableId="498421223">
    <w:abstractNumId w:val="41"/>
  </w:num>
  <w:num w:numId="48" w16cid:durableId="23481920">
    <w:abstractNumId w:val="29"/>
  </w:num>
  <w:num w:numId="49" w16cid:durableId="1690712573">
    <w:abstractNumId w:val="70"/>
  </w:num>
  <w:num w:numId="50" w16cid:durableId="1152260961">
    <w:abstractNumId w:val="61"/>
  </w:num>
  <w:num w:numId="51" w16cid:durableId="1461920742">
    <w:abstractNumId w:val="60"/>
  </w:num>
  <w:num w:numId="52" w16cid:durableId="803153820">
    <w:abstractNumId w:val="22"/>
  </w:num>
  <w:num w:numId="53" w16cid:durableId="2028869860">
    <w:abstractNumId w:val="69"/>
  </w:num>
  <w:num w:numId="54" w16cid:durableId="1613828574">
    <w:abstractNumId w:val="33"/>
  </w:num>
  <w:num w:numId="55" w16cid:durableId="727608724">
    <w:abstractNumId w:val="43"/>
  </w:num>
  <w:num w:numId="56" w16cid:durableId="1766724326">
    <w:abstractNumId w:val="25"/>
  </w:num>
  <w:num w:numId="57" w16cid:durableId="1450050555">
    <w:abstractNumId w:val="68"/>
  </w:num>
  <w:num w:numId="58" w16cid:durableId="1046760659">
    <w:abstractNumId w:val="49"/>
  </w:num>
  <w:num w:numId="59" w16cid:durableId="1513951192">
    <w:abstractNumId w:val="59"/>
  </w:num>
  <w:num w:numId="60" w16cid:durableId="1248617044">
    <w:abstractNumId w:val="38"/>
  </w:num>
  <w:num w:numId="61" w16cid:durableId="1767188048">
    <w:abstractNumId w:val="53"/>
  </w:num>
  <w:num w:numId="62" w16cid:durableId="747308950">
    <w:abstractNumId w:val="35"/>
  </w:num>
  <w:num w:numId="63" w16cid:durableId="823082700">
    <w:abstractNumId w:val="30"/>
  </w:num>
  <w:num w:numId="64" w16cid:durableId="1923906398">
    <w:abstractNumId w:val="48"/>
  </w:num>
  <w:num w:numId="65" w16cid:durableId="326792463">
    <w:abstractNumId w:val="15"/>
  </w:num>
  <w:num w:numId="66" w16cid:durableId="1643995579">
    <w:abstractNumId w:val="18"/>
  </w:num>
  <w:num w:numId="67" w16cid:durableId="1939678778">
    <w:abstractNumId w:val="66"/>
  </w:num>
  <w:num w:numId="68" w16cid:durableId="444277520">
    <w:abstractNumId w:val="47"/>
  </w:num>
  <w:num w:numId="69" w16cid:durableId="1064640564">
    <w:abstractNumId w:val="13"/>
  </w:num>
  <w:num w:numId="70" w16cid:durableId="1256329753">
    <w:abstractNumId w:val="20"/>
  </w:num>
  <w:num w:numId="71" w16cid:durableId="492992659">
    <w:abstractNumId w:val="40"/>
  </w:num>
  <w:num w:numId="72" w16cid:durableId="746682977">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ZFJiajWuIea9sd+jU1lQzBOscuwIXLvimf4X+t2rbHlPZMPOGIcnk90mG1krTWiVzghOhsCteklvbeEBCbIKQ==" w:salt="fQm/2EPWkiZdbVLE8nIat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91"/>
    <w:rsid w:val="000053F6"/>
    <w:rsid w:val="00005C32"/>
    <w:rsid w:val="000073E2"/>
    <w:rsid w:val="0000790B"/>
    <w:rsid w:val="00010023"/>
    <w:rsid w:val="000163E3"/>
    <w:rsid w:val="00045AAE"/>
    <w:rsid w:val="000560CD"/>
    <w:rsid w:val="000603D9"/>
    <w:rsid w:val="00060BAD"/>
    <w:rsid w:val="0006243B"/>
    <w:rsid w:val="00064D0A"/>
    <w:rsid w:val="000652BD"/>
    <w:rsid w:val="000653E3"/>
    <w:rsid w:val="0007622F"/>
    <w:rsid w:val="0008594E"/>
    <w:rsid w:val="00096F4C"/>
    <w:rsid w:val="000B5B6B"/>
    <w:rsid w:val="000C0E78"/>
    <w:rsid w:val="000C0EAA"/>
    <w:rsid w:val="000C5AD0"/>
    <w:rsid w:val="000C6DA1"/>
    <w:rsid w:val="000E0CC6"/>
    <w:rsid w:val="001129E0"/>
    <w:rsid w:val="00114C48"/>
    <w:rsid w:val="00121817"/>
    <w:rsid w:val="00123796"/>
    <w:rsid w:val="001276F4"/>
    <w:rsid w:val="00132CC2"/>
    <w:rsid w:val="00136CA7"/>
    <w:rsid w:val="00147805"/>
    <w:rsid w:val="001516CD"/>
    <w:rsid w:val="0015453B"/>
    <w:rsid w:val="00162F15"/>
    <w:rsid w:val="00164680"/>
    <w:rsid w:val="00166C83"/>
    <w:rsid w:val="0017068D"/>
    <w:rsid w:val="001777A4"/>
    <w:rsid w:val="001924A6"/>
    <w:rsid w:val="00193480"/>
    <w:rsid w:val="001A0D63"/>
    <w:rsid w:val="001A77E4"/>
    <w:rsid w:val="001A7B17"/>
    <w:rsid w:val="001B22CB"/>
    <w:rsid w:val="001D15F8"/>
    <w:rsid w:val="001D35D8"/>
    <w:rsid w:val="001E675E"/>
    <w:rsid w:val="00204B44"/>
    <w:rsid w:val="002106B7"/>
    <w:rsid w:val="00211E92"/>
    <w:rsid w:val="00213709"/>
    <w:rsid w:val="002259DC"/>
    <w:rsid w:val="00226D7C"/>
    <w:rsid w:val="00233C74"/>
    <w:rsid w:val="00233DA5"/>
    <w:rsid w:val="002341E1"/>
    <w:rsid w:val="00243CB4"/>
    <w:rsid w:val="00243D9B"/>
    <w:rsid w:val="002474FF"/>
    <w:rsid w:val="00250C3E"/>
    <w:rsid w:val="00257BDB"/>
    <w:rsid w:val="00263DD9"/>
    <w:rsid w:val="0027056A"/>
    <w:rsid w:val="00271B49"/>
    <w:rsid w:val="00271FAB"/>
    <w:rsid w:val="00284707"/>
    <w:rsid w:val="002875ED"/>
    <w:rsid w:val="00295C29"/>
    <w:rsid w:val="002A3402"/>
    <w:rsid w:val="002A3CB4"/>
    <w:rsid w:val="002B03AF"/>
    <w:rsid w:val="002B53AC"/>
    <w:rsid w:val="002B708D"/>
    <w:rsid w:val="002C3E28"/>
    <w:rsid w:val="002D1274"/>
    <w:rsid w:val="002D17D3"/>
    <w:rsid w:val="002E247D"/>
    <w:rsid w:val="002E4B61"/>
    <w:rsid w:val="002F559A"/>
    <w:rsid w:val="002F64F8"/>
    <w:rsid w:val="003016D2"/>
    <w:rsid w:val="00302518"/>
    <w:rsid w:val="00306331"/>
    <w:rsid w:val="00310268"/>
    <w:rsid w:val="00322C11"/>
    <w:rsid w:val="00335EAB"/>
    <w:rsid w:val="00337D0D"/>
    <w:rsid w:val="0035023E"/>
    <w:rsid w:val="00370079"/>
    <w:rsid w:val="00371A1C"/>
    <w:rsid w:val="00380A1B"/>
    <w:rsid w:val="003865DE"/>
    <w:rsid w:val="00390CC7"/>
    <w:rsid w:val="00391132"/>
    <w:rsid w:val="003946C5"/>
    <w:rsid w:val="003A4AD5"/>
    <w:rsid w:val="003C277E"/>
    <w:rsid w:val="003D0E26"/>
    <w:rsid w:val="003D0E4F"/>
    <w:rsid w:val="003D10DF"/>
    <w:rsid w:val="003F45B6"/>
    <w:rsid w:val="004064F9"/>
    <w:rsid w:val="0041019D"/>
    <w:rsid w:val="0041319B"/>
    <w:rsid w:val="004145E3"/>
    <w:rsid w:val="00416084"/>
    <w:rsid w:val="00421214"/>
    <w:rsid w:val="00426333"/>
    <w:rsid w:val="00426604"/>
    <w:rsid w:val="0043127F"/>
    <w:rsid w:val="00436100"/>
    <w:rsid w:val="00437579"/>
    <w:rsid w:val="00443BD3"/>
    <w:rsid w:val="004441FD"/>
    <w:rsid w:val="00451626"/>
    <w:rsid w:val="004534E6"/>
    <w:rsid w:val="004556F2"/>
    <w:rsid w:val="00460A64"/>
    <w:rsid w:val="0046275B"/>
    <w:rsid w:val="00467747"/>
    <w:rsid w:val="00470C05"/>
    <w:rsid w:val="004904DC"/>
    <w:rsid w:val="004B2614"/>
    <w:rsid w:val="004C0E9A"/>
    <w:rsid w:val="004D1BAE"/>
    <w:rsid w:val="004D5544"/>
    <w:rsid w:val="004E6E0C"/>
    <w:rsid w:val="004F2A87"/>
    <w:rsid w:val="004F44A9"/>
    <w:rsid w:val="00502D75"/>
    <w:rsid w:val="00512907"/>
    <w:rsid w:val="00520A04"/>
    <w:rsid w:val="0052618C"/>
    <w:rsid w:val="0052718A"/>
    <w:rsid w:val="00527301"/>
    <w:rsid w:val="0053127E"/>
    <w:rsid w:val="00531B18"/>
    <w:rsid w:val="005323C8"/>
    <w:rsid w:val="00534A9E"/>
    <w:rsid w:val="00540728"/>
    <w:rsid w:val="00544050"/>
    <w:rsid w:val="00544B1B"/>
    <w:rsid w:val="00546BC3"/>
    <w:rsid w:val="00551759"/>
    <w:rsid w:val="005529EE"/>
    <w:rsid w:val="00565C86"/>
    <w:rsid w:val="00576BFE"/>
    <w:rsid w:val="00582009"/>
    <w:rsid w:val="005873B4"/>
    <w:rsid w:val="005C0E73"/>
    <w:rsid w:val="005C7B45"/>
    <w:rsid w:val="005D6F6B"/>
    <w:rsid w:val="005D75A2"/>
    <w:rsid w:val="005D76FD"/>
    <w:rsid w:val="005E1067"/>
    <w:rsid w:val="005F5A75"/>
    <w:rsid w:val="00611317"/>
    <w:rsid w:val="00625DDC"/>
    <w:rsid w:val="00632A67"/>
    <w:rsid w:val="006469F8"/>
    <w:rsid w:val="00664969"/>
    <w:rsid w:val="006803BA"/>
    <w:rsid w:val="00683160"/>
    <w:rsid w:val="00686074"/>
    <w:rsid w:val="00687A70"/>
    <w:rsid w:val="006A4280"/>
    <w:rsid w:val="006A57A2"/>
    <w:rsid w:val="006B4779"/>
    <w:rsid w:val="006C74B9"/>
    <w:rsid w:val="006E46BF"/>
    <w:rsid w:val="006F0812"/>
    <w:rsid w:val="006F3C86"/>
    <w:rsid w:val="00702DA8"/>
    <w:rsid w:val="00705F7A"/>
    <w:rsid w:val="00725D0B"/>
    <w:rsid w:val="0072746A"/>
    <w:rsid w:val="00731F40"/>
    <w:rsid w:val="007378DA"/>
    <w:rsid w:val="00740B5A"/>
    <w:rsid w:val="00753979"/>
    <w:rsid w:val="00761B94"/>
    <w:rsid w:val="00773A07"/>
    <w:rsid w:val="00783013"/>
    <w:rsid w:val="007A3454"/>
    <w:rsid w:val="007B0F62"/>
    <w:rsid w:val="007B4B52"/>
    <w:rsid w:val="007C3170"/>
    <w:rsid w:val="007E2EA8"/>
    <w:rsid w:val="007E51BB"/>
    <w:rsid w:val="007F230D"/>
    <w:rsid w:val="00800A52"/>
    <w:rsid w:val="008062EE"/>
    <w:rsid w:val="0082080F"/>
    <w:rsid w:val="00820EC5"/>
    <w:rsid w:val="008270F4"/>
    <w:rsid w:val="0083209F"/>
    <w:rsid w:val="00854E1C"/>
    <w:rsid w:val="008550BC"/>
    <w:rsid w:val="008552E0"/>
    <w:rsid w:val="00864C3E"/>
    <w:rsid w:val="00871260"/>
    <w:rsid w:val="0087449F"/>
    <w:rsid w:val="008916D8"/>
    <w:rsid w:val="0089180B"/>
    <w:rsid w:val="00896AB5"/>
    <w:rsid w:val="008A286D"/>
    <w:rsid w:val="008B2A08"/>
    <w:rsid w:val="008B56E8"/>
    <w:rsid w:val="008C678E"/>
    <w:rsid w:val="008C7FD4"/>
    <w:rsid w:val="008D3AC1"/>
    <w:rsid w:val="008D6F80"/>
    <w:rsid w:val="008F7C51"/>
    <w:rsid w:val="0091372B"/>
    <w:rsid w:val="009145BF"/>
    <w:rsid w:val="009148F5"/>
    <w:rsid w:val="00920668"/>
    <w:rsid w:val="009260A8"/>
    <w:rsid w:val="00926133"/>
    <w:rsid w:val="00926D5E"/>
    <w:rsid w:val="00927F0E"/>
    <w:rsid w:val="00932A32"/>
    <w:rsid w:val="00933190"/>
    <w:rsid w:val="0095095F"/>
    <w:rsid w:val="00951ADD"/>
    <w:rsid w:val="00954387"/>
    <w:rsid w:val="0095496B"/>
    <w:rsid w:val="00955D45"/>
    <w:rsid w:val="00977DB4"/>
    <w:rsid w:val="009800E5"/>
    <w:rsid w:val="009816EB"/>
    <w:rsid w:val="009818CE"/>
    <w:rsid w:val="00984BF1"/>
    <w:rsid w:val="0098652D"/>
    <w:rsid w:val="009A2990"/>
    <w:rsid w:val="009C12B8"/>
    <w:rsid w:val="009C31AB"/>
    <w:rsid w:val="009D5BCD"/>
    <w:rsid w:val="009D6691"/>
    <w:rsid w:val="009E60ED"/>
    <w:rsid w:val="009E755D"/>
    <w:rsid w:val="00A0285A"/>
    <w:rsid w:val="00A05E1E"/>
    <w:rsid w:val="00A217A0"/>
    <w:rsid w:val="00A34F84"/>
    <w:rsid w:val="00A37BFE"/>
    <w:rsid w:val="00A40A3D"/>
    <w:rsid w:val="00A42E0D"/>
    <w:rsid w:val="00A55F12"/>
    <w:rsid w:val="00A56646"/>
    <w:rsid w:val="00A63591"/>
    <w:rsid w:val="00A72177"/>
    <w:rsid w:val="00A73699"/>
    <w:rsid w:val="00A746CA"/>
    <w:rsid w:val="00A825DC"/>
    <w:rsid w:val="00A83AA6"/>
    <w:rsid w:val="00A8532F"/>
    <w:rsid w:val="00AA4B44"/>
    <w:rsid w:val="00AB2A06"/>
    <w:rsid w:val="00AC7C8B"/>
    <w:rsid w:val="00AD4DEA"/>
    <w:rsid w:val="00AE2062"/>
    <w:rsid w:val="00AE388B"/>
    <w:rsid w:val="00AE499B"/>
    <w:rsid w:val="00AE49C2"/>
    <w:rsid w:val="00AF38B2"/>
    <w:rsid w:val="00AF4D39"/>
    <w:rsid w:val="00AF7572"/>
    <w:rsid w:val="00B008EB"/>
    <w:rsid w:val="00B00C84"/>
    <w:rsid w:val="00B05791"/>
    <w:rsid w:val="00B0715B"/>
    <w:rsid w:val="00B1541C"/>
    <w:rsid w:val="00B1575C"/>
    <w:rsid w:val="00B20325"/>
    <w:rsid w:val="00B27019"/>
    <w:rsid w:val="00B27316"/>
    <w:rsid w:val="00B31E1F"/>
    <w:rsid w:val="00B360F6"/>
    <w:rsid w:val="00B42706"/>
    <w:rsid w:val="00B518DD"/>
    <w:rsid w:val="00B52380"/>
    <w:rsid w:val="00B533D0"/>
    <w:rsid w:val="00B539D5"/>
    <w:rsid w:val="00B54999"/>
    <w:rsid w:val="00B63B09"/>
    <w:rsid w:val="00B64E15"/>
    <w:rsid w:val="00B655EE"/>
    <w:rsid w:val="00B7119C"/>
    <w:rsid w:val="00B7599C"/>
    <w:rsid w:val="00B83C96"/>
    <w:rsid w:val="00B87349"/>
    <w:rsid w:val="00BA078F"/>
    <w:rsid w:val="00BA211C"/>
    <w:rsid w:val="00BA2288"/>
    <w:rsid w:val="00BA3C22"/>
    <w:rsid w:val="00BB51D6"/>
    <w:rsid w:val="00BB6255"/>
    <w:rsid w:val="00BC23D2"/>
    <w:rsid w:val="00BD2E1A"/>
    <w:rsid w:val="00BD6DD3"/>
    <w:rsid w:val="00BE4A94"/>
    <w:rsid w:val="00BF495F"/>
    <w:rsid w:val="00BF4B69"/>
    <w:rsid w:val="00BF6837"/>
    <w:rsid w:val="00C00210"/>
    <w:rsid w:val="00C075CD"/>
    <w:rsid w:val="00C100F5"/>
    <w:rsid w:val="00C11386"/>
    <w:rsid w:val="00C11DC8"/>
    <w:rsid w:val="00C12BCC"/>
    <w:rsid w:val="00C13308"/>
    <w:rsid w:val="00C30205"/>
    <w:rsid w:val="00C33F41"/>
    <w:rsid w:val="00C372DF"/>
    <w:rsid w:val="00C43DBA"/>
    <w:rsid w:val="00C45208"/>
    <w:rsid w:val="00C60438"/>
    <w:rsid w:val="00C637AB"/>
    <w:rsid w:val="00C66840"/>
    <w:rsid w:val="00C70315"/>
    <w:rsid w:val="00C87149"/>
    <w:rsid w:val="00C902A0"/>
    <w:rsid w:val="00C93514"/>
    <w:rsid w:val="00C97F90"/>
    <w:rsid w:val="00CB22B4"/>
    <w:rsid w:val="00CB3616"/>
    <w:rsid w:val="00CC1E0C"/>
    <w:rsid w:val="00CC2858"/>
    <w:rsid w:val="00CC57CB"/>
    <w:rsid w:val="00CD18BF"/>
    <w:rsid w:val="00CD566B"/>
    <w:rsid w:val="00CD64E1"/>
    <w:rsid w:val="00CD66BC"/>
    <w:rsid w:val="00CE697C"/>
    <w:rsid w:val="00CE6A48"/>
    <w:rsid w:val="00CF470A"/>
    <w:rsid w:val="00D008FE"/>
    <w:rsid w:val="00D06B06"/>
    <w:rsid w:val="00D2272E"/>
    <w:rsid w:val="00D30757"/>
    <w:rsid w:val="00D37F7C"/>
    <w:rsid w:val="00D52F2B"/>
    <w:rsid w:val="00D57709"/>
    <w:rsid w:val="00D62959"/>
    <w:rsid w:val="00D8638C"/>
    <w:rsid w:val="00D90A95"/>
    <w:rsid w:val="00DA6ACF"/>
    <w:rsid w:val="00DB2D05"/>
    <w:rsid w:val="00DB6310"/>
    <w:rsid w:val="00DC1ABF"/>
    <w:rsid w:val="00DD16C6"/>
    <w:rsid w:val="00DD39E2"/>
    <w:rsid w:val="00DE0768"/>
    <w:rsid w:val="00DF1BA4"/>
    <w:rsid w:val="00DF7ADC"/>
    <w:rsid w:val="00DF7F62"/>
    <w:rsid w:val="00E40DB7"/>
    <w:rsid w:val="00E41D5A"/>
    <w:rsid w:val="00E4578E"/>
    <w:rsid w:val="00E47070"/>
    <w:rsid w:val="00E4782A"/>
    <w:rsid w:val="00E500F4"/>
    <w:rsid w:val="00E511D0"/>
    <w:rsid w:val="00E549BE"/>
    <w:rsid w:val="00E5543B"/>
    <w:rsid w:val="00E62483"/>
    <w:rsid w:val="00E63316"/>
    <w:rsid w:val="00E83E71"/>
    <w:rsid w:val="00E859A2"/>
    <w:rsid w:val="00EA745A"/>
    <w:rsid w:val="00EA7745"/>
    <w:rsid w:val="00EB0C82"/>
    <w:rsid w:val="00EB332B"/>
    <w:rsid w:val="00EC5325"/>
    <w:rsid w:val="00EC729C"/>
    <w:rsid w:val="00ED1C76"/>
    <w:rsid w:val="00EE1F0C"/>
    <w:rsid w:val="00EE2530"/>
    <w:rsid w:val="00EE33E3"/>
    <w:rsid w:val="00EE35C5"/>
    <w:rsid w:val="00EE4203"/>
    <w:rsid w:val="00EE77FC"/>
    <w:rsid w:val="00EF7EF9"/>
    <w:rsid w:val="00F033F5"/>
    <w:rsid w:val="00F04E0F"/>
    <w:rsid w:val="00F151EC"/>
    <w:rsid w:val="00F2259C"/>
    <w:rsid w:val="00F41D79"/>
    <w:rsid w:val="00F41E71"/>
    <w:rsid w:val="00F420CC"/>
    <w:rsid w:val="00F465BB"/>
    <w:rsid w:val="00F52587"/>
    <w:rsid w:val="00F622F6"/>
    <w:rsid w:val="00F62404"/>
    <w:rsid w:val="00F627D3"/>
    <w:rsid w:val="00F81D79"/>
    <w:rsid w:val="00F86FBC"/>
    <w:rsid w:val="00F94914"/>
    <w:rsid w:val="00F97A58"/>
    <w:rsid w:val="00FA051F"/>
    <w:rsid w:val="00FA1F61"/>
    <w:rsid w:val="00FA4019"/>
    <w:rsid w:val="00FA48C7"/>
    <w:rsid w:val="00FA7E00"/>
    <w:rsid w:val="00FB20CE"/>
    <w:rsid w:val="00FC4A7F"/>
    <w:rsid w:val="00FD2C9D"/>
    <w:rsid w:val="00FD616B"/>
    <w:rsid w:val="00FD777D"/>
    <w:rsid w:val="00FE320C"/>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4BE60"/>
  <w15:chartTrackingRefBased/>
  <w15:docId w15:val="{C7AA665A-16EE-401C-A459-9E363BC0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4E1C"/>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5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paragraph" w:styleId="Revision">
    <w:name w:val="Revision"/>
    <w:hidden/>
    <w:uiPriority w:val="99"/>
    <w:semiHidden/>
    <w:rsid w:val="008062EE"/>
    <w:pPr>
      <w:spacing w:after="0" w:line="240" w:lineRule="auto"/>
    </w:pPr>
    <w:rPr>
      <w:rFonts w:ascii="Arial" w:eastAsia="Times New Roman" w:hAnsi="Arial" w:cs="Arial"/>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apha-alert-subscription-service" TargetMode="External"/><Relationship Id="rId18" Type="http://schemas.openxmlformats.org/officeDocument/2006/relationships/hyperlink" Target="https://www.gov.uk/government/publications/african-and-classical-swine-fever-gb-disease-control-strateg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farm-animal-genetic-resources-fangr-guidelines-on-developing-a-contingency-plan-for-breeds-at-risk" TargetMode="External"/><Relationship Id="rId7" Type="http://schemas.openxmlformats.org/officeDocument/2006/relationships/webSettings" Target="webSettings.xml"/><Relationship Id="rId12" Type="http://schemas.openxmlformats.org/officeDocument/2006/relationships/hyperlink" Target="http://www.magic.gov.uk" TargetMode="External"/><Relationship Id="rId17" Type="http://schemas.openxmlformats.org/officeDocument/2006/relationships/hyperlink" Target="https://nationalpigassociation.co.uk/logi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sources.ahdb.org.uk/technical/pork/" TargetMode="External"/><Relationship Id="rId20" Type="http://schemas.openxmlformats.org/officeDocument/2006/relationships/hyperlink" Target="https://disinfectants.defra.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osmaps.com/?lat=53.99842&amp;lon=-4.3306&amp;zoom=5.3094&amp;style=Standard&amp;type=2d"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ahdb.org.uk/knowledge-library/biosecurity-checklist-for-pig-farms" TargetMode="External"/><Relationship Id="rId23" Type="http://schemas.openxmlformats.org/officeDocument/2006/relationships/footer" Target="footer1.xml"/><Relationship Id="rId10" Type="http://schemas.openxmlformats.org/officeDocument/2006/relationships/hyperlink" Target="https://www.gov.uk/government/publications/farm-animal-genetic-resources-fangr-guidelines-on-developing-a-contingency-plan-for-breeds-at-risk" TargetMode="External"/><Relationship Id="rId19" Type="http://schemas.openxmlformats.org/officeDocument/2006/relationships/hyperlink" Target="https://www.gov.uk/guidance/african-swine-fe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hdb.org.uk/knowledge-library/biosecurity-on-pig-farm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105BAA7CE5A4B9C1289CCF33395F2" ma:contentTypeVersion="16" ma:contentTypeDescription="Create a new document." ma:contentTypeScope="" ma:versionID="f135cbda4934e565471d7de52d9a3d46">
  <xsd:schema xmlns:xsd="http://www.w3.org/2001/XMLSchema" xmlns:xs="http://www.w3.org/2001/XMLSchema" xmlns:p="http://schemas.microsoft.com/office/2006/metadata/properties" xmlns:ns1="http://schemas.microsoft.com/sharepoint/v3" xmlns:ns2="62f0f062-8dfb-421c-a1f6-898581d07623" xmlns:ns3="564aee9c-9916-4965-ad21-55e0dfbe14b8" targetNamespace="http://schemas.microsoft.com/office/2006/metadata/properties" ma:root="true" ma:fieldsID="63a04bc670c53219a8207b6feb61ca1e" ns1:_="" ns2:_="" ns3:_="">
    <xsd:import namespace="http://schemas.microsoft.com/sharepoint/v3"/>
    <xsd:import namespace="62f0f062-8dfb-421c-a1f6-898581d07623"/>
    <xsd:import namespace="564aee9c-9916-4965-ad21-55e0dfbe14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0f062-8dfb-421c-a1f6-898581d07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7f4682-e045-4066-b40e-6315840439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aee9c-9916-4965-ad21-55e0dfbe14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2f0f062-8dfb-421c-a1f6-898581d076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977F16-AA17-4A52-BC0A-6FC64EF71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f0f062-8dfb-421c-a1f6-898581d07623"/>
    <ds:schemaRef ds:uri="564aee9c-9916-4965-ad21-55e0dfbe1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3.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 ds:uri="http://schemas.microsoft.com/sharepoint/v3"/>
    <ds:schemaRef ds:uri="62f0f062-8dfb-421c-a1f6-898581d07623"/>
  </ds:schemaRefs>
</ds:datastoreItem>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Template>
  <TotalTime>9</TotalTime>
  <Pages>11</Pages>
  <Words>2656</Words>
  <Characters>15273</Characters>
  <Application>Microsoft Office Word</Application>
  <DocSecurity>8</DocSecurity>
  <Lines>587</Lines>
  <Paragraphs>426</Paragraphs>
  <ScaleCrop>false</ScaleCrop>
  <HeadingPairs>
    <vt:vector size="2" baseType="variant">
      <vt:variant>
        <vt:lpstr>Title</vt:lpstr>
      </vt:variant>
      <vt:variant>
        <vt:i4>1</vt:i4>
      </vt:variant>
    </vt:vector>
  </HeadingPairs>
  <TitlesOfParts>
    <vt:vector size="1" baseType="lpstr">
      <vt:lpstr>NPA AHDB notifiable disease contingency plan</vt:lpstr>
    </vt:vector>
  </TitlesOfParts>
  <Company>AHDB</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NPA–AHDB notifiable disease contingency plan</dc:title>
  <dc:subject/>
  <dc:creator>Louise Alford</dc:creator>
  <cp:keywords/>
  <dc:description/>
  <cp:lastModifiedBy>Miriam Drewett</cp:lastModifiedBy>
  <cp:revision>14</cp:revision>
  <cp:lastPrinted>2023-07-12T13:55:00Z</cp:lastPrinted>
  <dcterms:created xsi:type="dcterms:W3CDTF">2026-02-16T12:17:00Z</dcterms:created>
  <dcterms:modified xsi:type="dcterms:W3CDTF">2026-02-19T08:44:00Z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0x01010055F105BAA7CE5A4B9C1289CCF33395F2</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ies>
</file>